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7BDE9" w14:textId="77777777" w:rsidR="00F11E85" w:rsidRPr="00863D75" w:rsidRDefault="00F11E85">
      <w:pPr>
        <w:rPr>
          <w:sz w:val="24"/>
          <w:szCs w:val="24"/>
        </w:rPr>
      </w:pPr>
      <w:bookmarkStart w:id="0" w:name="_GoBack"/>
      <w:bookmarkEnd w:id="0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035456" w:rsidRPr="00CC0DE4" w14:paraId="3D26BBCC" w14:textId="77777777">
        <w:trPr>
          <w:trHeight w:val="2693"/>
          <w:jc w:val="center"/>
        </w:trPr>
        <w:tc>
          <w:tcPr>
            <w:tcW w:w="4786" w:type="dxa"/>
          </w:tcPr>
          <w:p w14:paraId="7E8D99C3" w14:textId="77777777" w:rsidR="00035456" w:rsidRPr="00CC0DE4" w:rsidRDefault="00035456" w:rsidP="00182C1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A8AEA67" w14:textId="77777777" w:rsidR="00420FDA" w:rsidRPr="00420FDA" w:rsidRDefault="00420FDA" w:rsidP="00420FDA">
            <w:pPr>
              <w:rPr>
                <w:b/>
                <w:snapToGrid w:val="0"/>
                <w:sz w:val="24"/>
                <w:szCs w:val="24"/>
              </w:rPr>
            </w:pPr>
            <w:r w:rsidRPr="00420FDA">
              <w:rPr>
                <w:b/>
                <w:bCs/>
                <w:snapToGrid w:val="0"/>
                <w:sz w:val="24"/>
                <w:szCs w:val="24"/>
              </w:rPr>
              <w:t>УТВЕРЖДЕНА</w:t>
            </w:r>
          </w:p>
          <w:p w14:paraId="5E4F3574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</w:rPr>
            </w:pPr>
            <w:r w:rsidRPr="00420FDA">
              <w:rPr>
                <w:bCs/>
                <w:snapToGrid w:val="0"/>
                <w:sz w:val="24"/>
                <w:szCs w:val="24"/>
              </w:rPr>
              <w:t xml:space="preserve">Приказом Председателя </w:t>
            </w:r>
          </w:p>
          <w:p w14:paraId="1FC27A49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</w:rPr>
            </w:pPr>
            <w:r w:rsidRPr="00420FDA">
              <w:rPr>
                <w:bCs/>
                <w:snapToGrid w:val="0"/>
                <w:sz w:val="24"/>
                <w:szCs w:val="24"/>
              </w:rPr>
              <w:t xml:space="preserve">РГУ «Комитета медицинского </w:t>
            </w:r>
          </w:p>
          <w:p w14:paraId="02D9FF84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</w:rPr>
            </w:pPr>
            <w:r w:rsidRPr="00420FDA">
              <w:rPr>
                <w:bCs/>
                <w:snapToGrid w:val="0"/>
                <w:sz w:val="24"/>
                <w:szCs w:val="24"/>
              </w:rPr>
              <w:t>и фармацевтического контроля</w:t>
            </w:r>
          </w:p>
          <w:p w14:paraId="002C18E3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</w:rPr>
            </w:pPr>
            <w:r w:rsidRPr="00420FDA">
              <w:rPr>
                <w:bCs/>
                <w:snapToGrid w:val="0"/>
                <w:sz w:val="24"/>
                <w:szCs w:val="24"/>
              </w:rPr>
              <w:t xml:space="preserve">Министерства здравоохранения </w:t>
            </w:r>
          </w:p>
          <w:p w14:paraId="36C37D35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</w:rPr>
            </w:pPr>
            <w:r w:rsidRPr="00420FDA">
              <w:rPr>
                <w:bCs/>
                <w:snapToGrid w:val="0"/>
                <w:sz w:val="24"/>
                <w:szCs w:val="24"/>
              </w:rPr>
              <w:t>Республики Казахстан»</w:t>
            </w:r>
          </w:p>
          <w:p w14:paraId="04A72255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 w:rsidRPr="00420FDA">
              <w:rPr>
                <w:bCs/>
                <w:snapToGrid w:val="0"/>
                <w:sz w:val="24"/>
                <w:szCs w:val="24"/>
                <w:lang w:val="en-US"/>
              </w:rPr>
              <w:t>от</w:t>
            </w:r>
            <w:proofErr w:type="spellEnd"/>
            <w:r w:rsidRPr="00420FDA">
              <w:rPr>
                <w:bCs/>
                <w:snapToGrid w:val="0"/>
                <w:sz w:val="24"/>
                <w:szCs w:val="24"/>
                <w:lang w:val="en-US"/>
              </w:rPr>
              <w:t xml:space="preserve"> «____»____________20__г.</w:t>
            </w:r>
          </w:p>
          <w:p w14:paraId="1ADCD66C" w14:textId="77777777" w:rsidR="00420FDA" w:rsidRPr="00420FDA" w:rsidRDefault="00420FDA" w:rsidP="00420FDA">
            <w:pPr>
              <w:rPr>
                <w:bCs/>
                <w:snapToGrid w:val="0"/>
                <w:sz w:val="24"/>
                <w:szCs w:val="24"/>
                <w:lang w:val="en-US"/>
              </w:rPr>
            </w:pPr>
            <w:r w:rsidRPr="00420FDA">
              <w:rPr>
                <w:bCs/>
                <w:snapToGrid w:val="0"/>
                <w:sz w:val="24"/>
                <w:szCs w:val="24"/>
                <w:lang w:val="en-US"/>
              </w:rPr>
              <w:t>№ ______________</w:t>
            </w:r>
          </w:p>
          <w:p w14:paraId="0213656D" w14:textId="498BF2D8" w:rsidR="00035456" w:rsidRPr="00CC0DE4" w:rsidRDefault="00035456" w:rsidP="002F3042">
            <w:pPr>
              <w:rPr>
                <w:sz w:val="24"/>
                <w:szCs w:val="24"/>
              </w:rPr>
            </w:pPr>
          </w:p>
        </w:tc>
      </w:tr>
    </w:tbl>
    <w:p w14:paraId="11FF599B" w14:textId="77777777" w:rsidR="00035456" w:rsidRPr="00CC0DE4" w:rsidRDefault="00035456" w:rsidP="00821498">
      <w:pPr>
        <w:jc w:val="both"/>
        <w:rPr>
          <w:sz w:val="24"/>
          <w:szCs w:val="24"/>
        </w:rPr>
      </w:pPr>
    </w:p>
    <w:p w14:paraId="2C7A5DB2" w14:textId="043BE651" w:rsidR="00035456" w:rsidRPr="00CC0DE4" w:rsidRDefault="00CC0DE4" w:rsidP="002C4C8C">
      <w:pPr>
        <w:jc w:val="center"/>
        <w:rPr>
          <w:b/>
          <w:sz w:val="24"/>
          <w:szCs w:val="24"/>
        </w:rPr>
      </w:pPr>
      <w:r w:rsidRPr="00CC0DE4">
        <w:rPr>
          <w:b/>
          <w:sz w:val="24"/>
          <w:szCs w:val="24"/>
        </w:rPr>
        <w:t>ОБЩАЯ ХАРАКТЕРИСТИКА ЛЕКАРСТВЕННОГО ПРЕПАРАТА</w:t>
      </w:r>
    </w:p>
    <w:p w14:paraId="08FF6C19" w14:textId="77777777" w:rsidR="00CC0DE4" w:rsidRPr="00CC0DE4" w:rsidRDefault="00CC0DE4" w:rsidP="002C4C8C">
      <w:pPr>
        <w:jc w:val="center"/>
        <w:rPr>
          <w:sz w:val="24"/>
          <w:szCs w:val="24"/>
        </w:rPr>
      </w:pPr>
    </w:p>
    <w:p w14:paraId="6DAA95F8" w14:textId="77777777" w:rsidR="00CC0DE4" w:rsidRPr="00CC0DE4" w:rsidRDefault="00CC0DE4" w:rsidP="00CC0DE4">
      <w:pPr>
        <w:jc w:val="both"/>
        <w:rPr>
          <w:b/>
          <w:sz w:val="24"/>
          <w:szCs w:val="24"/>
        </w:rPr>
      </w:pPr>
      <w:r w:rsidRPr="00CC0DE4">
        <w:rPr>
          <w:b/>
          <w:sz w:val="24"/>
          <w:szCs w:val="24"/>
        </w:rPr>
        <w:t>1. НАИМЕНОВАНИЕ ЛЕКАРСТВЕННОГО ПРЕПАРАТА</w:t>
      </w:r>
    </w:p>
    <w:p w14:paraId="77141378" w14:textId="77777777" w:rsidR="00035456" w:rsidRPr="00CC0DE4" w:rsidRDefault="00035456" w:rsidP="002C4C8C">
      <w:pPr>
        <w:pStyle w:val="5"/>
        <w:jc w:val="both"/>
        <w:rPr>
          <w:b w:val="0"/>
          <w:bCs w:val="0"/>
          <w:sz w:val="24"/>
          <w:szCs w:val="24"/>
        </w:rPr>
      </w:pPr>
      <w:r w:rsidRPr="00CC0DE4">
        <w:rPr>
          <w:b w:val="0"/>
          <w:bCs w:val="0"/>
          <w:sz w:val="24"/>
          <w:szCs w:val="24"/>
        </w:rPr>
        <w:t>Валокордин®</w:t>
      </w:r>
    </w:p>
    <w:p w14:paraId="583BE74A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3BE6A" w14:textId="77777777" w:rsidR="00CC0DE4" w:rsidRPr="00CC0DE4" w:rsidRDefault="00CC0DE4" w:rsidP="00CC0DE4">
      <w:pPr>
        <w:jc w:val="both"/>
        <w:rPr>
          <w:sz w:val="24"/>
          <w:szCs w:val="24"/>
        </w:rPr>
      </w:pPr>
      <w:r w:rsidRPr="00CC0DE4">
        <w:rPr>
          <w:b/>
          <w:sz w:val="24"/>
          <w:szCs w:val="24"/>
        </w:rPr>
        <w:t>2. КАЧЕСТВЕННЫЙ И КОЛИЧЕСТВЕННЫЙ СОСТАВ</w:t>
      </w:r>
    </w:p>
    <w:p w14:paraId="0C2CD4EF" w14:textId="77777777" w:rsidR="00CC0DE4" w:rsidRPr="00CC0DE4" w:rsidRDefault="00CC0DE4" w:rsidP="00CC0DE4">
      <w:pPr>
        <w:ind w:left="2977" w:hanging="2977"/>
        <w:jc w:val="both"/>
        <w:rPr>
          <w:bCs/>
          <w:sz w:val="24"/>
          <w:szCs w:val="24"/>
          <w:highlight w:val="cyan"/>
        </w:rPr>
      </w:pPr>
      <w:r w:rsidRPr="00CC0DE4">
        <w:rPr>
          <w:rFonts w:eastAsia="TimesNewRomanPSMT"/>
          <w:sz w:val="24"/>
          <w:szCs w:val="24"/>
        </w:rPr>
        <w:t>2.1 Общее описание</w:t>
      </w:r>
      <w:r w:rsidRPr="00CC0DE4">
        <w:rPr>
          <w:bCs/>
          <w:sz w:val="24"/>
          <w:szCs w:val="24"/>
        </w:rPr>
        <w:t xml:space="preserve"> </w:t>
      </w:r>
    </w:p>
    <w:p w14:paraId="02126EA4" w14:textId="369E8673" w:rsidR="00CC0DE4" w:rsidRPr="00CC0DE4" w:rsidRDefault="00CC0DE4" w:rsidP="00CC0DE4">
      <w:pPr>
        <w:ind w:left="2977" w:hanging="297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Ф</w:t>
      </w:r>
      <w:r w:rsidRPr="00CC0DE4">
        <w:rPr>
          <w:bCs/>
          <w:sz w:val="24"/>
          <w:szCs w:val="24"/>
        </w:rPr>
        <w:t>енобарбитал</w:t>
      </w:r>
      <w:proofErr w:type="spellEnd"/>
      <w:r w:rsidRPr="00CC0DE4">
        <w:rPr>
          <w:bCs/>
          <w:sz w:val="24"/>
          <w:szCs w:val="24"/>
        </w:rPr>
        <w:t xml:space="preserve"> +</w:t>
      </w:r>
      <w:r w:rsidRPr="00846F4A">
        <w:rPr>
          <w:bCs/>
          <w:sz w:val="24"/>
          <w:szCs w:val="24"/>
        </w:rPr>
        <w:t xml:space="preserve"> </w:t>
      </w:r>
      <w:proofErr w:type="spellStart"/>
      <w:r w:rsidRPr="00CC0DE4">
        <w:rPr>
          <w:bCs/>
          <w:sz w:val="24"/>
          <w:szCs w:val="24"/>
        </w:rPr>
        <w:t>этилбромизовалерианат</w:t>
      </w:r>
      <w:proofErr w:type="spellEnd"/>
    </w:p>
    <w:p w14:paraId="182B41A1" w14:textId="77777777" w:rsidR="00CC0DE4" w:rsidRPr="00CC0DE4" w:rsidRDefault="00CC0DE4" w:rsidP="00CC0DE4">
      <w:pPr>
        <w:ind w:left="2977" w:hanging="2977"/>
        <w:jc w:val="both"/>
        <w:rPr>
          <w:rFonts w:eastAsia="TimesNewRomanPSMT"/>
          <w:sz w:val="24"/>
          <w:szCs w:val="24"/>
        </w:rPr>
      </w:pPr>
      <w:r w:rsidRPr="00CC0DE4">
        <w:rPr>
          <w:rFonts w:eastAsia="TimesNewRomanPSMT"/>
          <w:sz w:val="24"/>
          <w:szCs w:val="24"/>
        </w:rPr>
        <w:t>2.2 Качественный и количественный состав</w:t>
      </w:r>
    </w:p>
    <w:p w14:paraId="5341AE07" w14:textId="77777777" w:rsidR="00CC0DE4" w:rsidRPr="00CC0DE4" w:rsidRDefault="00CC0DE4" w:rsidP="00CC0DE4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>1 мл препарата содержит</w:t>
      </w:r>
    </w:p>
    <w:p w14:paraId="19BE37BC" w14:textId="77777777" w:rsidR="00CC0DE4" w:rsidRPr="00CC0DE4" w:rsidRDefault="00CC0DE4" w:rsidP="00CC0DE4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активные вещества:</w:t>
      </w:r>
    </w:p>
    <w:p w14:paraId="316CDE12" w14:textId="77777777" w:rsidR="00CC0DE4" w:rsidRPr="00CC0DE4" w:rsidRDefault="00CC0DE4" w:rsidP="00CC0DE4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>фенобарбитал - 18,40 мг</w:t>
      </w:r>
    </w:p>
    <w:p w14:paraId="389029E9" w14:textId="77777777" w:rsidR="00CC0DE4" w:rsidRPr="00CC0DE4" w:rsidRDefault="00CC0DE4" w:rsidP="00CC0DE4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proofErr w:type="spellStart"/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>этилбромизовалерианат</w:t>
      </w:r>
      <w:proofErr w:type="spellEnd"/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- 18,40 мг</w:t>
      </w:r>
    </w:p>
    <w:p w14:paraId="0DA4B387" w14:textId="3EA047C7" w:rsidR="00CC0DE4" w:rsidRDefault="00964D37" w:rsidP="00CC0DE4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в</w:t>
      </w:r>
      <w:r w:rsidR="00CC0DE4" w:rsidRPr="00CC0DE4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спомогательные вещества:</w:t>
      </w:r>
      <w:r w:rsidR="00CC0DE4"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этанол 96 %</w:t>
      </w:r>
      <w:r w:rsidR="00CC0DE4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и др.</w:t>
      </w:r>
    </w:p>
    <w:p w14:paraId="3AC6646E" w14:textId="398A6549" w:rsidR="00CC0DE4" w:rsidRPr="00CC0DE4" w:rsidRDefault="00CC0DE4" w:rsidP="00CC0DE4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>Полный список вспомогательных веществ см. в пункте 6.1</w:t>
      </w:r>
      <w:r>
        <w:rPr>
          <w:rFonts w:ascii="Times New Roman" w:hAnsi="Times New Roman" w:cs="Times New Roman"/>
          <w:bCs/>
          <w:sz w:val="24"/>
          <w:szCs w:val="24"/>
          <w:lang w:eastAsia="ko-KR"/>
        </w:rPr>
        <w:t>.</w:t>
      </w:r>
    </w:p>
    <w:p w14:paraId="58D353AF" w14:textId="3E3E52D7" w:rsidR="00CC0DE4" w:rsidRPr="00CC0DE4" w:rsidRDefault="00CC0DE4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8E1A3" w14:textId="77777777" w:rsidR="00CC0DE4" w:rsidRDefault="00CC0DE4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0DE4">
        <w:rPr>
          <w:rFonts w:ascii="Times New Roman" w:hAnsi="Times New Roman" w:cs="Times New Roman"/>
          <w:b/>
          <w:bCs/>
          <w:sz w:val="24"/>
          <w:szCs w:val="24"/>
        </w:rPr>
        <w:t>3. ЛЕКАРСТВЕННАЯ ФОРМА</w:t>
      </w:r>
    </w:p>
    <w:p w14:paraId="77313A57" w14:textId="7FA4F11D" w:rsidR="00035456" w:rsidRDefault="00035456" w:rsidP="002C4C8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C0DE4">
        <w:rPr>
          <w:rFonts w:ascii="Times New Roman" w:hAnsi="Times New Roman" w:cs="Times New Roman"/>
          <w:sz w:val="24"/>
          <w:szCs w:val="24"/>
        </w:rPr>
        <w:t>Капли для перорального применения</w:t>
      </w:r>
      <w:r w:rsidR="00CC0D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D8292DD" w14:textId="640B149F" w:rsidR="00EA51FF" w:rsidRDefault="004B4627" w:rsidP="002C4C8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B4627">
        <w:rPr>
          <w:rFonts w:ascii="Times New Roman" w:hAnsi="Times New Roman" w:cs="Times New Roman"/>
          <w:sz w:val="24"/>
          <w:szCs w:val="24"/>
          <w:lang w:val="kk-KZ"/>
        </w:rPr>
        <w:t>Прозрачный, бесцветный раствор, с запахом  этилбромизовалерианата  и жгучим, горьким  ароматным вкусом</w:t>
      </w:r>
      <w:r w:rsidR="00EA0DE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F0C404A" w14:textId="77777777" w:rsidR="00EA0DEF" w:rsidRPr="00CC0DE4" w:rsidRDefault="00EA0DEF" w:rsidP="002C4C8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884E79" w14:textId="77777777" w:rsidR="00CC0DE4" w:rsidRDefault="00CC0DE4" w:rsidP="00CC0D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КЛИНИЧЕСКИЕ ДАННЫЕ</w:t>
      </w:r>
    </w:p>
    <w:p w14:paraId="3F373C25" w14:textId="77777777" w:rsidR="00CC0DE4" w:rsidRDefault="00CC0DE4" w:rsidP="00CC0DE4">
      <w:pPr>
        <w:keepNext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Показания к применению</w:t>
      </w:r>
    </w:p>
    <w:p w14:paraId="305EE10A" w14:textId="77777777" w:rsidR="00035456" w:rsidRPr="00CC0DE4" w:rsidRDefault="00035456" w:rsidP="005B6350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- функциональные расстройства сердечно-сосудистой системы (в том числе кардиалгия, синусовая тахикардия)</w:t>
      </w:r>
    </w:p>
    <w:p w14:paraId="42EBF6A1" w14:textId="77777777" w:rsidR="00035456" w:rsidRPr="00CC0DE4" w:rsidRDefault="00035456" w:rsidP="002C4C8C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- неврозы, сопровождающиеся раздражительностью, беспокойством, страхом</w:t>
      </w:r>
    </w:p>
    <w:p w14:paraId="71614897" w14:textId="77777777" w:rsidR="00035456" w:rsidRPr="00CC0DE4" w:rsidRDefault="00035456" w:rsidP="002C4C8C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- бессонница (затруднение засыпания)</w:t>
      </w:r>
    </w:p>
    <w:p w14:paraId="3C2ABB59" w14:textId="77777777" w:rsidR="00035456" w:rsidRPr="00CC0DE4" w:rsidRDefault="00035456" w:rsidP="002C4C8C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- состояния возбуждения, сопровождающиеся выраженными вегетативными реакциями.</w:t>
      </w:r>
    </w:p>
    <w:p w14:paraId="4E620DCA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79A08DE6" w14:textId="77777777" w:rsidR="00CC0DE4" w:rsidRPr="00CC0DE4" w:rsidRDefault="00CC0DE4" w:rsidP="00CC0DE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C0DE4">
        <w:rPr>
          <w:b/>
          <w:sz w:val="28"/>
          <w:szCs w:val="28"/>
        </w:rPr>
        <w:t>4.2 Режим дозирования и способ применения</w:t>
      </w:r>
    </w:p>
    <w:p w14:paraId="1F70AC43" w14:textId="77777777" w:rsidR="00CC0DE4" w:rsidRPr="00CC0DE4" w:rsidRDefault="00CC0DE4" w:rsidP="00CC0DE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C0DE4">
        <w:rPr>
          <w:b/>
          <w:sz w:val="28"/>
          <w:szCs w:val="28"/>
        </w:rPr>
        <w:t xml:space="preserve">Режим дозирования </w:t>
      </w:r>
    </w:p>
    <w:p w14:paraId="3DCAFE2D" w14:textId="77777777" w:rsidR="00DC116F" w:rsidRPr="00CC0DE4" w:rsidRDefault="00DC116F" w:rsidP="00DC116F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Валокордин® принимают внутрь, во время еды, </w:t>
      </w:r>
      <w:r w:rsidRPr="00CC0DE4">
        <w:rPr>
          <w:sz w:val="24"/>
          <w:szCs w:val="24"/>
          <w:lang w:val="kk-KZ"/>
        </w:rPr>
        <w:t>с небольшим количеством воды</w:t>
      </w:r>
      <w:r w:rsidRPr="00CC0DE4">
        <w:rPr>
          <w:sz w:val="24"/>
          <w:szCs w:val="24"/>
        </w:rPr>
        <w:t xml:space="preserve">. Дозировка </w:t>
      </w:r>
      <w:r w:rsidRPr="00CC0DE4">
        <w:rPr>
          <w:sz w:val="24"/>
          <w:szCs w:val="24"/>
          <w:lang w:val="kk-KZ"/>
        </w:rPr>
        <w:t>и д</w:t>
      </w:r>
      <w:proofErr w:type="spellStart"/>
      <w:r w:rsidRPr="00CC0DE4">
        <w:rPr>
          <w:sz w:val="24"/>
          <w:szCs w:val="24"/>
        </w:rPr>
        <w:t>лительность</w:t>
      </w:r>
      <w:proofErr w:type="spellEnd"/>
      <w:r w:rsidRPr="00CC0DE4">
        <w:rPr>
          <w:sz w:val="24"/>
          <w:szCs w:val="24"/>
        </w:rPr>
        <w:t xml:space="preserve"> применения препарата устанавливается индивидуально.</w:t>
      </w:r>
    </w:p>
    <w:p w14:paraId="2F85DF9D" w14:textId="58D64238" w:rsidR="00DC116F" w:rsidRPr="00CC0DE4" w:rsidRDefault="00DC116F" w:rsidP="00DC116F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Взрослым назначают обычно по </w:t>
      </w:r>
      <w:r w:rsidR="00002A11" w:rsidRPr="00CC0DE4">
        <w:rPr>
          <w:sz w:val="24"/>
          <w:szCs w:val="24"/>
        </w:rPr>
        <w:t>22-30</w:t>
      </w:r>
      <w:r w:rsidRPr="00CC0DE4">
        <w:rPr>
          <w:sz w:val="24"/>
          <w:szCs w:val="24"/>
        </w:rPr>
        <w:t xml:space="preserve"> капель 3 раза в день.</w:t>
      </w:r>
    </w:p>
    <w:p w14:paraId="3DE046A7" w14:textId="27FC0B50" w:rsidR="00DC116F" w:rsidRPr="00CC0DE4" w:rsidRDefault="00DC116F" w:rsidP="00DC116F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При нарушенном засыпании дозу можно увеличить до </w:t>
      </w:r>
      <w:r w:rsidR="00002A11" w:rsidRPr="00CC0DE4">
        <w:rPr>
          <w:sz w:val="24"/>
          <w:szCs w:val="24"/>
        </w:rPr>
        <w:t>45</w:t>
      </w:r>
      <w:r w:rsidRPr="00CC0DE4">
        <w:rPr>
          <w:sz w:val="24"/>
          <w:szCs w:val="24"/>
        </w:rPr>
        <w:t xml:space="preserve"> капель.</w:t>
      </w:r>
    </w:p>
    <w:p w14:paraId="60034C7B" w14:textId="77777777" w:rsidR="00DC116F" w:rsidRPr="00CC0DE4" w:rsidRDefault="00DC116F" w:rsidP="00DC116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>Опыта применения для лечения детей нет.</w:t>
      </w:r>
    </w:p>
    <w:p w14:paraId="414C8125" w14:textId="77777777" w:rsidR="00CC0DE4" w:rsidRDefault="00CC0DE4" w:rsidP="00DC116F">
      <w:pPr>
        <w:jc w:val="both"/>
        <w:rPr>
          <w:b/>
          <w:bCs/>
          <w:i/>
          <w:iCs/>
          <w:sz w:val="24"/>
          <w:szCs w:val="24"/>
          <w:lang w:eastAsia="ko-KR"/>
        </w:rPr>
      </w:pPr>
    </w:p>
    <w:p w14:paraId="1DC98D40" w14:textId="77777777" w:rsidR="00CC0DE4" w:rsidRDefault="00CC0DE4" w:rsidP="00CC0D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 Противопоказания</w:t>
      </w:r>
    </w:p>
    <w:p w14:paraId="0778EDD7" w14:textId="77777777" w:rsidR="00CC0DE4" w:rsidRPr="00CC0DE4" w:rsidRDefault="00CC0DE4" w:rsidP="00CC0DE4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  <w:lang w:val="kk-KZ"/>
        </w:rPr>
        <w:t xml:space="preserve">- </w:t>
      </w:r>
      <w:r w:rsidRPr="00CC0DE4">
        <w:rPr>
          <w:sz w:val="24"/>
          <w:szCs w:val="24"/>
        </w:rPr>
        <w:t>повышенная чувствительность к любому из компонентов препарата</w:t>
      </w:r>
    </w:p>
    <w:p w14:paraId="454917D6" w14:textId="77777777" w:rsidR="00CC0DE4" w:rsidRPr="00CC0DE4" w:rsidRDefault="00CC0DE4" w:rsidP="00CC0DE4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  <w:lang w:val="kk-KZ"/>
        </w:rPr>
        <w:lastRenderedPageBreak/>
        <w:t xml:space="preserve">- </w:t>
      </w:r>
      <w:r w:rsidRPr="00CC0DE4">
        <w:rPr>
          <w:sz w:val="24"/>
          <w:szCs w:val="24"/>
        </w:rPr>
        <w:t>выраженные нарушения функции почек и/или печени</w:t>
      </w:r>
    </w:p>
    <w:p w14:paraId="20245891" w14:textId="77777777" w:rsidR="00CC0DE4" w:rsidRPr="00CC0DE4" w:rsidRDefault="00CC0DE4" w:rsidP="00CC0DE4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  <w:lang w:val="kk-KZ"/>
        </w:rPr>
        <w:t xml:space="preserve">- </w:t>
      </w:r>
      <w:r w:rsidRPr="00CC0DE4">
        <w:rPr>
          <w:sz w:val="24"/>
          <w:szCs w:val="24"/>
        </w:rPr>
        <w:t>беременность, период лактации</w:t>
      </w:r>
    </w:p>
    <w:p w14:paraId="2D6674C4" w14:textId="77777777" w:rsidR="00CC0DE4" w:rsidRPr="00CC0DE4" w:rsidRDefault="00CC0DE4" w:rsidP="00CC0DE4">
      <w:pPr>
        <w:tabs>
          <w:tab w:val="left" w:pos="284"/>
        </w:tabs>
        <w:jc w:val="both"/>
        <w:rPr>
          <w:sz w:val="24"/>
          <w:szCs w:val="24"/>
        </w:rPr>
      </w:pPr>
      <w:r w:rsidRPr="00CC0DE4">
        <w:rPr>
          <w:sz w:val="24"/>
          <w:szCs w:val="24"/>
          <w:lang w:val="kk-KZ"/>
        </w:rPr>
        <w:t xml:space="preserve">- </w:t>
      </w:r>
      <w:r w:rsidRPr="00CC0DE4">
        <w:rPr>
          <w:sz w:val="24"/>
          <w:szCs w:val="24"/>
        </w:rPr>
        <w:t>детский</w:t>
      </w:r>
      <w:r w:rsidRPr="00CC0DE4">
        <w:rPr>
          <w:sz w:val="24"/>
          <w:szCs w:val="24"/>
          <w:lang w:val="kk-KZ"/>
        </w:rPr>
        <w:t xml:space="preserve"> и подростковый </w:t>
      </w:r>
      <w:r w:rsidRPr="00CC0DE4">
        <w:rPr>
          <w:sz w:val="24"/>
          <w:szCs w:val="24"/>
        </w:rPr>
        <w:t>возраст</w:t>
      </w:r>
      <w:r w:rsidRPr="00CC0DE4">
        <w:rPr>
          <w:sz w:val="24"/>
          <w:szCs w:val="24"/>
          <w:lang w:val="kk-KZ"/>
        </w:rPr>
        <w:t xml:space="preserve"> до </w:t>
      </w:r>
      <w:r w:rsidRPr="00CC0DE4">
        <w:rPr>
          <w:sz w:val="24"/>
          <w:szCs w:val="24"/>
        </w:rPr>
        <w:t>18 лет.</w:t>
      </w:r>
    </w:p>
    <w:p w14:paraId="29C524D5" w14:textId="1BE5B5B9" w:rsidR="00CC0DE4" w:rsidRDefault="00CC0DE4" w:rsidP="00DC116F">
      <w:pPr>
        <w:jc w:val="both"/>
        <w:rPr>
          <w:b/>
          <w:bCs/>
          <w:i/>
          <w:iCs/>
          <w:sz w:val="24"/>
          <w:szCs w:val="24"/>
          <w:lang w:eastAsia="ko-KR"/>
        </w:rPr>
      </w:pPr>
    </w:p>
    <w:p w14:paraId="2A4DDA52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 </w:t>
      </w:r>
      <w:r>
        <w:rPr>
          <w:b/>
          <w:sz w:val="24"/>
          <w:szCs w:val="24"/>
          <w:lang w:bidi="ru-RU"/>
        </w:rPr>
        <w:t xml:space="preserve">Особые указания и </w:t>
      </w:r>
      <w:r>
        <w:rPr>
          <w:b/>
          <w:sz w:val="24"/>
          <w:szCs w:val="24"/>
        </w:rPr>
        <w:t>меры предосторожности при применении</w:t>
      </w:r>
    </w:p>
    <w:p w14:paraId="04576C16" w14:textId="77777777" w:rsidR="00F85874" w:rsidRPr="007766E7" w:rsidRDefault="00F85874" w:rsidP="00F85874">
      <w:pPr>
        <w:tabs>
          <w:tab w:val="left" w:pos="284"/>
        </w:tabs>
        <w:jc w:val="both"/>
        <w:rPr>
          <w:bCs/>
          <w:iCs/>
          <w:sz w:val="24"/>
          <w:szCs w:val="24"/>
        </w:rPr>
      </w:pPr>
      <w:r w:rsidRPr="007766E7">
        <w:rPr>
          <w:bCs/>
          <w:iCs/>
          <w:sz w:val="24"/>
          <w:szCs w:val="24"/>
        </w:rPr>
        <w:t>При длительном применении препарата возможно формирование лекарственной зависимости; возможно накопление брома в организме и развитие отравления им.</w:t>
      </w:r>
    </w:p>
    <w:p w14:paraId="56793241" w14:textId="77777777" w:rsidR="00F85874" w:rsidRDefault="00F85874" w:rsidP="00DC116F">
      <w:pPr>
        <w:jc w:val="both"/>
        <w:rPr>
          <w:b/>
          <w:bCs/>
          <w:i/>
          <w:iCs/>
          <w:sz w:val="24"/>
          <w:szCs w:val="24"/>
          <w:lang w:eastAsia="ko-KR"/>
        </w:rPr>
      </w:pPr>
    </w:p>
    <w:p w14:paraId="7170B156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4.5 Взаимодействия с другими лекарственными препаратами и другие виды взаимодействия</w:t>
      </w:r>
    </w:p>
    <w:p w14:paraId="185B8137" w14:textId="77777777" w:rsidR="00F85874" w:rsidRPr="00F85874" w:rsidRDefault="00F85874" w:rsidP="00F85874">
      <w:pPr>
        <w:jc w:val="both"/>
        <w:rPr>
          <w:sz w:val="24"/>
          <w:szCs w:val="24"/>
        </w:rPr>
      </w:pPr>
      <w:r w:rsidRPr="00F85874">
        <w:rPr>
          <w:sz w:val="24"/>
          <w:szCs w:val="24"/>
        </w:rPr>
        <w:t xml:space="preserve">При одновременном применении Валокордина® с седативными средствами-усиление седативного эффекта. Одновременное применение с нейролептиками и транквилизаторами усиливает, а со стимуляторами центральной нервной системы-ослабляет действие каждого из компонентов препарата. Алкоголь усиливает эффекты Валокордина® и может повышать его токсичность. Наличие в составе Валокордина® фенобарбитала может индуцировать ферменты печени, и это делает нежелательным его одновременное применение с препаратами, которые </w:t>
      </w:r>
      <w:proofErr w:type="spellStart"/>
      <w:r w:rsidRPr="00F85874">
        <w:rPr>
          <w:sz w:val="24"/>
          <w:szCs w:val="24"/>
        </w:rPr>
        <w:t>метаболизируются</w:t>
      </w:r>
      <w:proofErr w:type="spellEnd"/>
      <w:r w:rsidRPr="00F85874">
        <w:rPr>
          <w:sz w:val="24"/>
          <w:szCs w:val="24"/>
        </w:rPr>
        <w:t xml:space="preserve"> в печени, поскольку их концентрация, а соответственно эффективность будет снижаться в результате более ускоренного метаболизма (непрямые антикоагулянты, антибиотики, сульфаниламиды и др.)</w:t>
      </w:r>
    </w:p>
    <w:p w14:paraId="0978D295" w14:textId="77777777" w:rsidR="00F85874" w:rsidRPr="00F8587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F85874">
        <w:rPr>
          <w:sz w:val="24"/>
          <w:szCs w:val="24"/>
        </w:rPr>
        <w:t xml:space="preserve">Фармацевтические препараты, содержащие </w:t>
      </w:r>
      <w:proofErr w:type="spellStart"/>
      <w:r w:rsidRPr="00F85874">
        <w:rPr>
          <w:sz w:val="24"/>
          <w:szCs w:val="24"/>
        </w:rPr>
        <w:t>вальпроиновую</w:t>
      </w:r>
      <w:proofErr w:type="spellEnd"/>
      <w:r w:rsidRPr="00F85874">
        <w:rPr>
          <w:sz w:val="24"/>
          <w:szCs w:val="24"/>
        </w:rPr>
        <w:t xml:space="preserve"> кислоту, усиливают действие барбитуратов.</w:t>
      </w:r>
    </w:p>
    <w:p w14:paraId="7B33490F" w14:textId="77777777" w:rsidR="00F85874" w:rsidRPr="00F8587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F85874">
        <w:rPr>
          <w:sz w:val="24"/>
          <w:szCs w:val="24"/>
        </w:rPr>
        <w:t xml:space="preserve">В сочетании с производными кумарина, </w:t>
      </w:r>
      <w:proofErr w:type="spellStart"/>
      <w:r w:rsidRPr="00F85874">
        <w:rPr>
          <w:sz w:val="24"/>
          <w:szCs w:val="24"/>
        </w:rPr>
        <w:t>гризеофульвином</w:t>
      </w:r>
      <w:proofErr w:type="spellEnd"/>
      <w:r w:rsidRPr="00F85874">
        <w:rPr>
          <w:sz w:val="24"/>
          <w:szCs w:val="24"/>
        </w:rPr>
        <w:t xml:space="preserve">, </w:t>
      </w:r>
      <w:proofErr w:type="spellStart"/>
      <w:r w:rsidRPr="00F85874">
        <w:rPr>
          <w:sz w:val="24"/>
          <w:szCs w:val="24"/>
        </w:rPr>
        <w:t>глюкокортикоидами</w:t>
      </w:r>
      <w:proofErr w:type="spellEnd"/>
      <w:r w:rsidRPr="00F85874">
        <w:rPr>
          <w:sz w:val="24"/>
          <w:szCs w:val="24"/>
        </w:rPr>
        <w:t xml:space="preserve"> или оральными контрацептивами, благодаря содержанию в Валокордине® фенобарбитала, в качестве нежелательного их взаимодействия может наблюдаться ускоренное ослабление действия вышеперечисленных препаратов.</w:t>
      </w:r>
    </w:p>
    <w:p w14:paraId="7986C7B8" w14:textId="77777777" w:rsidR="00F85874" w:rsidRPr="00F8587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F85874">
        <w:rPr>
          <w:sz w:val="24"/>
          <w:szCs w:val="24"/>
        </w:rPr>
        <w:t>Усиливает токсичность фармацевтических препаратов, содержащих метотрексат.</w:t>
      </w:r>
    </w:p>
    <w:p w14:paraId="4FC96F7C" w14:textId="7052430B" w:rsidR="00CC0DE4" w:rsidRDefault="00CC0DE4" w:rsidP="00DC116F">
      <w:pPr>
        <w:jc w:val="both"/>
        <w:rPr>
          <w:b/>
          <w:bCs/>
          <w:i/>
          <w:iCs/>
          <w:sz w:val="24"/>
          <w:szCs w:val="24"/>
          <w:lang w:eastAsia="ko-KR"/>
        </w:rPr>
      </w:pPr>
    </w:p>
    <w:p w14:paraId="03479FCF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4.6 Фертильность, беременность и лактация.</w:t>
      </w:r>
    </w:p>
    <w:p w14:paraId="1EE2F40F" w14:textId="3FF7A6E8" w:rsidR="00F85874" w:rsidRPr="00F85874" w:rsidRDefault="00F85874" w:rsidP="00DC116F">
      <w:pPr>
        <w:jc w:val="both"/>
        <w:rPr>
          <w:sz w:val="24"/>
          <w:szCs w:val="24"/>
          <w:lang w:eastAsia="ko-KR"/>
        </w:rPr>
      </w:pPr>
      <w:bookmarkStart w:id="1" w:name="_Hlk64563677"/>
      <w:r w:rsidRPr="00F85874">
        <w:rPr>
          <w:sz w:val="24"/>
          <w:szCs w:val="24"/>
          <w:lang w:eastAsia="ko-KR"/>
        </w:rPr>
        <w:t xml:space="preserve">Противопоказано применение препарата </w:t>
      </w:r>
      <w:r>
        <w:rPr>
          <w:sz w:val="24"/>
          <w:szCs w:val="24"/>
          <w:lang w:eastAsia="ko-KR"/>
        </w:rPr>
        <w:t>Валокордин®</w:t>
      </w:r>
      <w:r w:rsidRPr="00F85874">
        <w:rPr>
          <w:sz w:val="24"/>
          <w:szCs w:val="24"/>
          <w:lang w:eastAsia="ko-KR"/>
        </w:rPr>
        <w:t xml:space="preserve"> беременным и женщинам в период грудного вскармливания</w:t>
      </w:r>
      <w:r>
        <w:rPr>
          <w:sz w:val="24"/>
          <w:szCs w:val="24"/>
          <w:lang w:eastAsia="ko-KR"/>
        </w:rPr>
        <w:t>.</w:t>
      </w:r>
    </w:p>
    <w:bookmarkEnd w:id="1"/>
    <w:p w14:paraId="4EA6E083" w14:textId="77777777" w:rsidR="00CC0DE4" w:rsidRDefault="00CC0DE4" w:rsidP="00DC116F">
      <w:pPr>
        <w:jc w:val="both"/>
        <w:rPr>
          <w:b/>
          <w:bCs/>
          <w:i/>
          <w:iCs/>
          <w:sz w:val="24"/>
          <w:szCs w:val="24"/>
          <w:lang w:eastAsia="ko-KR"/>
        </w:rPr>
      </w:pPr>
    </w:p>
    <w:p w14:paraId="03661E47" w14:textId="77777777" w:rsidR="00F85874" w:rsidRDefault="00F85874" w:rsidP="00F85874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4.7 Влияние на способность управлять транспортными средствами и потенциально опасными механизмами </w:t>
      </w:r>
    </w:p>
    <w:p w14:paraId="24728718" w14:textId="77777777" w:rsidR="00846F4A" w:rsidRPr="00846F4A" w:rsidRDefault="00846F4A" w:rsidP="00846F4A">
      <w:pPr>
        <w:rPr>
          <w:sz w:val="24"/>
          <w:szCs w:val="24"/>
        </w:rPr>
      </w:pPr>
      <w:r w:rsidRPr="00846F4A">
        <w:rPr>
          <w:sz w:val="24"/>
          <w:szCs w:val="24"/>
        </w:rPr>
        <w:t>Валокордин® даже при правильном применении может ослаблять способность быстро реагировать. Это влияние усиливается алкоголем. В связи с этим не рекомендуется во время лечения управлять транспортным средством или работать с потенциально опасными механизмами.</w:t>
      </w:r>
    </w:p>
    <w:p w14:paraId="71188721" w14:textId="77777777" w:rsidR="00846F4A" w:rsidRPr="00CC0DE4" w:rsidRDefault="00846F4A" w:rsidP="00DC116F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B3032C" w14:textId="77777777" w:rsidR="00F85874" w:rsidRDefault="00F85874" w:rsidP="00F85874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4.8 Нежелательные реакции</w:t>
      </w:r>
    </w:p>
    <w:p w14:paraId="1A293E01" w14:textId="77777777" w:rsidR="00035456" w:rsidRPr="00CC0DE4" w:rsidRDefault="00035456" w:rsidP="002C4C8C">
      <w:pPr>
        <w:pStyle w:val="a3"/>
        <w:rPr>
          <w:rStyle w:val="goog-gtc-translatable"/>
          <w:rFonts w:ascii="Times New Roman" w:hAnsi="Times New Roman" w:cs="Times New Roman"/>
          <w:i/>
          <w:iCs/>
          <w:sz w:val="24"/>
          <w:szCs w:val="24"/>
        </w:rPr>
      </w:pPr>
      <w:r w:rsidRPr="00CC0DE4">
        <w:rPr>
          <w:rStyle w:val="goog-gtc-translatable"/>
          <w:rFonts w:ascii="Times New Roman" w:hAnsi="Times New Roman" w:cs="Times New Roman"/>
          <w:i/>
          <w:iCs/>
          <w:sz w:val="24"/>
          <w:szCs w:val="24"/>
        </w:rPr>
        <w:t>Очень редко (&lt;1/10, 000)</w:t>
      </w:r>
    </w:p>
    <w:p w14:paraId="3B3C5EDE" w14:textId="77777777" w:rsidR="00035456" w:rsidRPr="00CC0DE4" w:rsidRDefault="00035456" w:rsidP="002C4C8C">
      <w:pPr>
        <w:pStyle w:val="a3"/>
        <w:rPr>
          <w:rStyle w:val="goog-gtc-translatable"/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>- реакции повышенной чувствительности</w:t>
      </w:r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 (одышка, отек лица, сыпь)</w:t>
      </w:r>
    </w:p>
    <w:p w14:paraId="16102E76" w14:textId="77777777" w:rsidR="00035456" w:rsidRPr="00CC0DE4" w:rsidRDefault="00035456" w:rsidP="002C4C8C">
      <w:pPr>
        <w:pStyle w:val="a3"/>
        <w:rPr>
          <w:rStyle w:val="goog-gtc-translatable"/>
          <w:rFonts w:ascii="Times New Roman" w:hAnsi="Times New Roman" w:cs="Times New Roman"/>
          <w:sz w:val="24"/>
          <w:szCs w:val="24"/>
        </w:rPr>
      </w:pPr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- синдром </w:t>
      </w:r>
      <w:proofErr w:type="spellStart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>Стивенса</w:t>
      </w:r>
      <w:proofErr w:type="spellEnd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-Джонсона (SJS) </w:t>
      </w:r>
    </w:p>
    <w:p w14:paraId="05D3271C" w14:textId="77777777" w:rsidR="00035456" w:rsidRPr="00CC0DE4" w:rsidRDefault="00035456" w:rsidP="002C4C8C">
      <w:pPr>
        <w:pStyle w:val="a3"/>
        <w:rPr>
          <w:rStyle w:val="goog-gtc-translatable"/>
          <w:rFonts w:ascii="Times New Roman" w:hAnsi="Times New Roman" w:cs="Times New Roman"/>
          <w:sz w:val="24"/>
          <w:szCs w:val="24"/>
        </w:rPr>
      </w:pPr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- токсический </w:t>
      </w:r>
      <w:proofErr w:type="spellStart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>эпидермальный</w:t>
      </w:r>
      <w:proofErr w:type="spellEnd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>некролиз</w:t>
      </w:r>
      <w:proofErr w:type="spellEnd"/>
      <w:r w:rsidRPr="00CC0DE4">
        <w:rPr>
          <w:rStyle w:val="goog-gtc-translatable"/>
          <w:rFonts w:ascii="Times New Roman" w:hAnsi="Times New Roman" w:cs="Times New Roman"/>
          <w:sz w:val="24"/>
          <w:szCs w:val="24"/>
        </w:rPr>
        <w:t xml:space="preserve"> (TEN)</w:t>
      </w:r>
    </w:p>
    <w:p w14:paraId="1090002B" w14:textId="77777777" w:rsidR="00035456" w:rsidRPr="00CC0DE4" w:rsidRDefault="00035456" w:rsidP="002C4C8C">
      <w:pPr>
        <w:pStyle w:val="a5"/>
        <w:spacing w:before="0" w:beforeAutospacing="0" w:after="0" w:afterAutospacing="0"/>
        <w:ind w:right="57"/>
        <w:rPr>
          <w:rStyle w:val="goog-gtc-translatable"/>
          <w:i/>
          <w:iCs/>
        </w:rPr>
      </w:pPr>
      <w:r w:rsidRPr="00CC0DE4">
        <w:rPr>
          <w:rStyle w:val="goog-gtc-translatable"/>
          <w:i/>
          <w:iCs/>
        </w:rPr>
        <w:t>Нечасто (от&gt; 1/1 000 до &lt;1/100)</w:t>
      </w:r>
    </w:p>
    <w:p w14:paraId="7F631E6D" w14:textId="77777777" w:rsidR="00035456" w:rsidRPr="00CC0DE4" w:rsidRDefault="00035456" w:rsidP="002C4C8C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- сонливость, легкое головокружение </w:t>
      </w:r>
    </w:p>
    <w:p w14:paraId="18932D44" w14:textId="77777777" w:rsidR="00035456" w:rsidRPr="00CC0DE4" w:rsidRDefault="00035456" w:rsidP="002C4C8C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>-</w:t>
      </w:r>
      <w:r w:rsidRPr="00CC0DE4">
        <w:rPr>
          <w:rStyle w:val="goog-gtc-translatable"/>
          <w:sz w:val="24"/>
          <w:szCs w:val="24"/>
        </w:rPr>
        <w:t xml:space="preserve"> боли в желудке и кишечнике</w:t>
      </w:r>
    </w:p>
    <w:p w14:paraId="613C524F" w14:textId="77777777" w:rsidR="00035456" w:rsidRPr="00CC0DE4" w:rsidRDefault="00035456" w:rsidP="002C4C8C">
      <w:pPr>
        <w:jc w:val="both"/>
        <w:rPr>
          <w:rStyle w:val="goog-gtc-translatable"/>
          <w:sz w:val="24"/>
          <w:szCs w:val="24"/>
        </w:rPr>
      </w:pPr>
      <w:r w:rsidRPr="00CC0DE4">
        <w:rPr>
          <w:rStyle w:val="goog-gtc-translatable"/>
          <w:sz w:val="24"/>
          <w:szCs w:val="24"/>
        </w:rPr>
        <w:t>- аллергические реакции</w:t>
      </w:r>
    </w:p>
    <w:p w14:paraId="622E7AE9" w14:textId="688D9961" w:rsidR="00035456" w:rsidRPr="00CC0DE4" w:rsidRDefault="00035456" w:rsidP="002C4C8C">
      <w:pPr>
        <w:jc w:val="both"/>
        <w:rPr>
          <w:rStyle w:val="goog-gtc-translatable"/>
          <w:i/>
          <w:iCs/>
          <w:sz w:val="24"/>
          <w:szCs w:val="24"/>
        </w:rPr>
      </w:pPr>
      <w:r w:rsidRPr="00CC0DE4">
        <w:rPr>
          <w:rStyle w:val="goog-gtc-translatable"/>
          <w:i/>
          <w:iCs/>
          <w:sz w:val="24"/>
          <w:szCs w:val="24"/>
        </w:rPr>
        <w:t>Неизвестно</w:t>
      </w:r>
    </w:p>
    <w:p w14:paraId="2C2E3129" w14:textId="7EB6CEB8" w:rsidR="00035456" w:rsidRPr="00CC0DE4" w:rsidRDefault="00035456" w:rsidP="002C4C8C">
      <w:pPr>
        <w:jc w:val="both"/>
        <w:rPr>
          <w:rStyle w:val="goog-gtc-translatable"/>
          <w:sz w:val="24"/>
          <w:szCs w:val="24"/>
        </w:rPr>
      </w:pPr>
      <w:r w:rsidRPr="00CC0DE4">
        <w:rPr>
          <w:rStyle w:val="goog-gtc-translatable"/>
          <w:sz w:val="24"/>
          <w:szCs w:val="24"/>
        </w:rPr>
        <w:t xml:space="preserve">- сокращение минеральной плотности костной ткани, </w:t>
      </w:r>
      <w:proofErr w:type="spellStart"/>
      <w:r w:rsidRPr="00CC0DE4">
        <w:rPr>
          <w:rStyle w:val="goog-gtc-translatable"/>
          <w:sz w:val="24"/>
          <w:szCs w:val="24"/>
        </w:rPr>
        <w:t>остеопени</w:t>
      </w:r>
      <w:r w:rsidR="00F21DD6" w:rsidRPr="00CC0DE4">
        <w:rPr>
          <w:rStyle w:val="goog-gtc-translatable"/>
          <w:sz w:val="24"/>
          <w:szCs w:val="24"/>
        </w:rPr>
        <w:t>я</w:t>
      </w:r>
      <w:proofErr w:type="spellEnd"/>
      <w:r w:rsidRPr="00CC0DE4">
        <w:rPr>
          <w:rStyle w:val="goog-gtc-translatable"/>
          <w:sz w:val="24"/>
          <w:szCs w:val="24"/>
        </w:rPr>
        <w:t>, остеопороз и переломы у пациентов, долгое время принимавших фенобарбитал</w:t>
      </w:r>
    </w:p>
    <w:p w14:paraId="0320B6AF" w14:textId="77777777" w:rsidR="00035456" w:rsidRPr="00CC0DE4" w:rsidRDefault="00035456" w:rsidP="002C4C8C">
      <w:pPr>
        <w:jc w:val="both"/>
        <w:rPr>
          <w:sz w:val="24"/>
          <w:szCs w:val="24"/>
        </w:rPr>
      </w:pPr>
      <w:r w:rsidRPr="00CC0DE4">
        <w:rPr>
          <w:rStyle w:val="goog-gtc-translatable"/>
          <w:sz w:val="24"/>
          <w:szCs w:val="24"/>
        </w:rPr>
        <w:t xml:space="preserve">- </w:t>
      </w:r>
      <w:r w:rsidRPr="00CC0DE4">
        <w:rPr>
          <w:sz w:val="24"/>
          <w:szCs w:val="24"/>
        </w:rPr>
        <w:t xml:space="preserve">развитие хронического отравления бромом (при длительном применении больших доз </w:t>
      </w:r>
      <w:r w:rsidRPr="00CC0DE4">
        <w:rPr>
          <w:sz w:val="24"/>
          <w:szCs w:val="24"/>
        </w:rPr>
        <w:lastRenderedPageBreak/>
        <w:t>препарата), проявлениями которого бывают: депрессивное настроение, апатия, ринит, конъюнктивит, геморрагический диатез, нарушение координации движений.</w:t>
      </w:r>
    </w:p>
    <w:p w14:paraId="59157C78" w14:textId="77777777" w:rsidR="00F85874" w:rsidRDefault="00F85874" w:rsidP="00F85874">
      <w:pPr>
        <w:jc w:val="both"/>
        <w:rPr>
          <w:b/>
          <w:sz w:val="24"/>
          <w:szCs w:val="24"/>
        </w:rPr>
      </w:pPr>
    </w:p>
    <w:p w14:paraId="65B103A8" w14:textId="7AACFA91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Сообщение о подозреваемых нежелательных реакциях </w:t>
      </w:r>
    </w:p>
    <w:p w14:paraId="52E63C4A" w14:textId="77777777" w:rsidR="00F85874" w:rsidRDefault="00F85874" w:rsidP="00F858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19215466" w14:textId="77777777" w:rsidR="00C82AB7" w:rsidRDefault="00C82AB7" w:rsidP="00C82AB7">
      <w:pPr>
        <w:jc w:val="both"/>
        <w:rPr>
          <w:sz w:val="24"/>
          <w:szCs w:val="24"/>
        </w:rPr>
      </w:pPr>
      <w:r w:rsidRPr="00DC5737">
        <w:rPr>
          <w:sz w:val="24"/>
          <w:szCs w:val="24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65A3D12D" w14:textId="7DF20D9E" w:rsidR="00F85874" w:rsidRPr="00327DAC" w:rsidRDefault="00086116" w:rsidP="00F85874">
      <w:pPr>
        <w:jc w:val="both"/>
        <w:rPr>
          <w:sz w:val="24"/>
          <w:szCs w:val="24"/>
        </w:rPr>
      </w:pPr>
      <w:hyperlink r:id="rId8" w:history="1">
        <w:r w:rsidR="00F85874" w:rsidRPr="00327DAC">
          <w:rPr>
            <w:rStyle w:val="af8"/>
            <w:color w:val="auto"/>
            <w:sz w:val="24"/>
            <w:szCs w:val="24"/>
            <w:lang w:val="en-US"/>
          </w:rPr>
          <w:t>http</w:t>
        </w:r>
        <w:r w:rsidR="00F85874" w:rsidRPr="00327DAC">
          <w:rPr>
            <w:rStyle w:val="af8"/>
            <w:color w:val="auto"/>
            <w:sz w:val="24"/>
            <w:szCs w:val="24"/>
          </w:rPr>
          <w:t>://</w:t>
        </w:r>
        <w:r w:rsidR="00F85874" w:rsidRPr="00327DAC">
          <w:rPr>
            <w:rStyle w:val="af8"/>
            <w:color w:val="auto"/>
            <w:sz w:val="24"/>
            <w:szCs w:val="24"/>
            <w:lang w:val="en-US"/>
          </w:rPr>
          <w:t>www</w:t>
        </w:r>
        <w:r w:rsidR="00F85874" w:rsidRPr="00327DAC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F85874" w:rsidRPr="00327DAC">
          <w:rPr>
            <w:rStyle w:val="af8"/>
            <w:color w:val="auto"/>
            <w:sz w:val="24"/>
            <w:szCs w:val="24"/>
            <w:lang w:val="en-US"/>
          </w:rPr>
          <w:t>ndda</w:t>
        </w:r>
        <w:proofErr w:type="spellEnd"/>
        <w:r w:rsidR="00F85874" w:rsidRPr="00327DAC">
          <w:rPr>
            <w:rStyle w:val="af8"/>
            <w:color w:val="auto"/>
            <w:sz w:val="24"/>
            <w:szCs w:val="24"/>
          </w:rPr>
          <w:t>.</w:t>
        </w:r>
        <w:proofErr w:type="spellStart"/>
        <w:r w:rsidR="00F85874" w:rsidRPr="00327DAC">
          <w:rPr>
            <w:rStyle w:val="af8"/>
            <w:color w:val="auto"/>
            <w:sz w:val="24"/>
            <w:szCs w:val="24"/>
            <w:lang w:val="en-US"/>
          </w:rPr>
          <w:t>kz</w:t>
        </w:r>
        <w:proofErr w:type="spellEnd"/>
      </w:hyperlink>
      <w:r w:rsidR="00F85874" w:rsidRPr="00327DAC">
        <w:rPr>
          <w:sz w:val="24"/>
          <w:szCs w:val="24"/>
        </w:rPr>
        <w:t>.</w:t>
      </w:r>
    </w:p>
    <w:p w14:paraId="190D0150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57F5925" w14:textId="77777777" w:rsidR="00F85874" w:rsidRDefault="00F85874" w:rsidP="00F85874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4.9 Передозировка</w:t>
      </w:r>
    </w:p>
    <w:p w14:paraId="0F372C97" w14:textId="77777777" w:rsidR="00F85874" w:rsidRPr="00CC0DE4" w:rsidRDefault="00F85874" w:rsidP="00F85874">
      <w:pPr>
        <w:jc w:val="both"/>
        <w:rPr>
          <w:sz w:val="24"/>
          <w:szCs w:val="24"/>
        </w:rPr>
      </w:pPr>
      <w:r w:rsidRPr="00CC0DE4">
        <w:rPr>
          <w:i/>
          <w:iCs/>
          <w:sz w:val="24"/>
          <w:szCs w:val="24"/>
        </w:rPr>
        <w:t>Симптомы</w:t>
      </w:r>
      <w:r w:rsidRPr="00CC0DE4">
        <w:rPr>
          <w:sz w:val="24"/>
          <w:szCs w:val="24"/>
        </w:rPr>
        <w:t xml:space="preserve">: передозировка выражается интоксикацией различной степени тяжести. </w:t>
      </w:r>
    </w:p>
    <w:p w14:paraId="52B66071" w14:textId="77777777" w:rsidR="00F85874" w:rsidRPr="00CC0DE4" w:rsidRDefault="00F85874" w:rsidP="00F85874">
      <w:pPr>
        <w:pStyle w:val="7"/>
        <w:rPr>
          <w:b w:val="0"/>
          <w:bCs w:val="0"/>
          <w:sz w:val="24"/>
          <w:szCs w:val="24"/>
        </w:rPr>
      </w:pPr>
      <w:r w:rsidRPr="00CC0DE4">
        <w:rPr>
          <w:b w:val="0"/>
          <w:bCs w:val="0"/>
          <w:sz w:val="24"/>
          <w:szCs w:val="24"/>
        </w:rPr>
        <w:t>Симптомы интоксикации</w:t>
      </w:r>
    </w:p>
    <w:p w14:paraId="399EA2BF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i/>
          <w:iCs/>
          <w:sz w:val="24"/>
          <w:szCs w:val="24"/>
        </w:rPr>
      </w:pPr>
      <w:r w:rsidRPr="00CC0DE4">
        <w:rPr>
          <w:i/>
          <w:iCs/>
          <w:sz w:val="24"/>
          <w:szCs w:val="24"/>
        </w:rPr>
        <w:t>Острая (от легкой до средней степени) интоксикация барбитуратами</w:t>
      </w:r>
    </w:p>
    <w:p w14:paraId="15D64F1C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Головокружение, усталость, даже глубокий сон, от которого пациента невозможно разбудить.</w:t>
      </w:r>
    </w:p>
    <w:p w14:paraId="59A590DB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i/>
          <w:iCs/>
          <w:sz w:val="24"/>
          <w:szCs w:val="24"/>
        </w:rPr>
      </w:pPr>
      <w:r w:rsidRPr="00CC0DE4">
        <w:rPr>
          <w:i/>
          <w:iCs/>
          <w:sz w:val="24"/>
          <w:szCs w:val="24"/>
        </w:rPr>
        <w:t>Острая тяжелая интоксикация</w:t>
      </w:r>
    </w:p>
    <w:p w14:paraId="3FB2F76D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Глубокая кома, сопровождающаяся тканевой гипоксией, поверхностное дыхание, учащенное в начале, позже замедляющееся. Учащенное сердцебиение, сердечная аритмия, низкое кровяное давление, сосудистая недостаточность, слабые рефлексы или их отсутствие.</w:t>
      </w:r>
    </w:p>
    <w:p w14:paraId="4FCAF095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>Если не лечить интоксикацию, может наступить смерть от сосудистой недостаточности, дыхательного паралича или отека легких.</w:t>
      </w:r>
    </w:p>
    <w:p w14:paraId="377C51C1" w14:textId="77777777" w:rsidR="00F85874" w:rsidRPr="00CC0DE4" w:rsidRDefault="00F85874" w:rsidP="00F85874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>Длительный прием составов, содержащих бром, может привести к отравлению бромом, которое характеризуется следующими симптомами: состояние спутанности сознания, атаксия, апатия, депрессивное настроение, конъюнктивит, простуда, акне или пурпура.</w:t>
      </w:r>
    </w:p>
    <w:p w14:paraId="375939D9" w14:textId="77777777" w:rsidR="00F85874" w:rsidRPr="00CC0DE4" w:rsidRDefault="00F85874" w:rsidP="00F85874">
      <w:pPr>
        <w:pStyle w:val="6"/>
        <w:ind w:left="0"/>
        <w:rPr>
          <w:b w:val="0"/>
          <w:bCs w:val="0"/>
          <w:i/>
          <w:iCs/>
          <w:sz w:val="24"/>
          <w:szCs w:val="24"/>
        </w:rPr>
      </w:pPr>
      <w:r w:rsidRPr="00CC0DE4">
        <w:rPr>
          <w:b w:val="0"/>
          <w:bCs w:val="0"/>
          <w:i/>
          <w:iCs/>
          <w:sz w:val="24"/>
          <w:szCs w:val="24"/>
        </w:rPr>
        <w:t>Лечение интоксикации</w:t>
      </w:r>
    </w:p>
    <w:p w14:paraId="750D0069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Случаи острой интоксикации Валокордином® необходимо лечить тем же методом, что и интоксикации снотворными препаратами и барбитуратами, в зависимости от тяжести симптомов интоксикации. Необходимо промыть желудок, принять активированный уголь. </w:t>
      </w:r>
    </w:p>
    <w:p w14:paraId="0ED5C065" w14:textId="77777777" w:rsidR="00F85874" w:rsidRPr="00CC0DE4" w:rsidRDefault="00F85874" w:rsidP="00F85874">
      <w:pPr>
        <w:tabs>
          <w:tab w:val="left" w:pos="3960"/>
          <w:tab w:val="left" w:pos="7200"/>
        </w:tabs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Необходимо нормализовать дыхание и кровообращение. Дыхательная недостаточность преодолевается при помощи искусственного дыхания, шок – посредством инфузии плазмы или веществ, добавляемых для увеличения объёма плазмы. В случае если не прошло много времени с момента приема барбитурата, назначается промывание желудка (влить раствор двух полных столовых ложек активированного угля и сульфата натрия). Для того, чтобы ускорить выведение барбитурата из организма, назначается форсированный ощелачивающий диурез и гемодиализ и/или </w:t>
      </w:r>
      <w:proofErr w:type="spellStart"/>
      <w:r w:rsidRPr="00CC0DE4">
        <w:rPr>
          <w:sz w:val="24"/>
          <w:szCs w:val="24"/>
        </w:rPr>
        <w:t>гемоперфузия</w:t>
      </w:r>
      <w:proofErr w:type="spellEnd"/>
      <w:r w:rsidRPr="00CC0DE4">
        <w:rPr>
          <w:sz w:val="24"/>
          <w:szCs w:val="24"/>
        </w:rPr>
        <w:t>.</w:t>
      </w:r>
    </w:p>
    <w:p w14:paraId="3942AD19" w14:textId="77777777" w:rsidR="00F85874" w:rsidRPr="00CC0DE4" w:rsidRDefault="00F85874" w:rsidP="00F85874">
      <w:pPr>
        <w:pStyle w:val="a3"/>
        <w:widowControl w:val="0"/>
        <w:tabs>
          <w:tab w:val="left" w:pos="3960"/>
          <w:tab w:val="left" w:pos="720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 xml:space="preserve">Лечение отравления бромом: Большие количества столовой соли с одновременным приемом </w:t>
      </w:r>
      <w:proofErr w:type="spellStart"/>
      <w:r w:rsidRPr="00CC0DE4">
        <w:rPr>
          <w:rFonts w:ascii="Times New Roman" w:hAnsi="Times New Roman" w:cs="Times New Roman"/>
          <w:sz w:val="24"/>
          <w:szCs w:val="24"/>
        </w:rPr>
        <w:t>салуретиков</w:t>
      </w:r>
      <w:proofErr w:type="spellEnd"/>
      <w:r w:rsidRPr="00CC0DE4">
        <w:rPr>
          <w:rFonts w:ascii="Times New Roman" w:hAnsi="Times New Roman" w:cs="Times New Roman"/>
          <w:sz w:val="24"/>
          <w:szCs w:val="24"/>
        </w:rPr>
        <w:t xml:space="preserve"> ускоряют выведение из организма ионов брома.</w:t>
      </w:r>
    </w:p>
    <w:p w14:paraId="5B64B07A" w14:textId="4CBE882F" w:rsidR="00F85874" w:rsidRDefault="00F85874" w:rsidP="00DC116F">
      <w:pPr>
        <w:pStyle w:val="af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B4EDAE" w14:textId="77777777" w:rsidR="00F85874" w:rsidRDefault="00F85874" w:rsidP="00F85874">
      <w:pPr>
        <w:rPr>
          <w:rFonts w:eastAsia="TimesNewRomanPSMT"/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rFonts w:eastAsia="TimesNewRomanPSMT"/>
          <w:b/>
          <w:sz w:val="24"/>
          <w:szCs w:val="24"/>
        </w:rPr>
        <w:t>ФАРМАКОЛОГИЧЕСКИЕ СВОЙСТВА</w:t>
      </w:r>
    </w:p>
    <w:p w14:paraId="330F06A7" w14:textId="77777777" w:rsidR="00F85874" w:rsidRDefault="00F85874" w:rsidP="00F85874">
      <w:pPr>
        <w:rPr>
          <w:rFonts w:eastAsia="TimesNewRomanPSMT"/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>
        <w:rPr>
          <w:rFonts w:eastAsia="TimesNewRomanPSMT"/>
          <w:b/>
          <w:sz w:val="24"/>
          <w:szCs w:val="24"/>
        </w:rPr>
        <w:t>Фармакодинамические свойства</w:t>
      </w:r>
    </w:p>
    <w:p w14:paraId="62F3DA05" w14:textId="40536AA3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Фармакотерапевтическая группа: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Психолептики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. Снотворные и седативные средства. Снотворные и седативные препараты другие.</w:t>
      </w:r>
    </w:p>
    <w:p w14:paraId="447B51B5" w14:textId="3FFFCB82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Код АТХ N05CМ</w:t>
      </w:r>
    </w:p>
    <w:p w14:paraId="7FA29B93" w14:textId="77777777" w:rsidR="00F85874" w:rsidRDefault="00F85874" w:rsidP="00DC116F">
      <w:pPr>
        <w:pStyle w:val="af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82A61C" w14:textId="77777777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Валокордин® - комбинированное лекарственное средство, терапевтическое действие которого обусловлено фармакологическими свойствами компонентов, входящих в его состав. </w:t>
      </w:r>
    </w:p>
    <w:p w14:paraId="072B4FF9" w14:textId="39765390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Фенобарбитал обладает седативным и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вазодилатиру</w:t>
      </w:r>
      <w:r w:rsidR="00DC5737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щим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действием, а также обладает мягким снотворным эффектом. Способствует снижению возбуждения центральной нервной системы и облегчает наступление естественного сна.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Этилбромизовалерианат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оказывает седативное, снотворное и спазмолитическое действие. </w:t>
      </w:r>
    </w:p>
    <w:p w14:paraId="3236D8E1" w14:textId="76B402E1" w:rsid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Масло мяты перечной обладает рефлекторной сосудорасширяющей и спазмолитической активностью.</w:t>
      </w:r>
    </w:p>
    <w:p w14:paraId="72DF5A7C" w14:textId="7D9F44D9" w:rsid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2213822" w14:textId="7DEA0879" w:rsidR="00F85874" w:rsidRDefault="00F85874" w:rsidP="00F85874">
      <w:pPr>
        <w:pStyle w:val="af9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5.2. </w:t>
      </w:r>
      <w:r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4A79BBC" w14:textId="66807176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Барбитурат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резорбируется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уже в желудке. Приблизительно 35 % фенобарбитала связывается с альбуминами плазмы. Не связанная с альбумином часть фильтруется в почках и при низком уровне рН-показателя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реабсорбируется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. Обратная диффузия не происходит благодаря ощелачиванию мочи. Период полувыведения фенобарбитала из плазмы составляет три дня. 30 % фенобарбитала в неизменном виде выводится с мочой, в то время как некоторое количество (незначительный объем) оксидируется в печени. При продолжительном применении происходит аккумулирование фенобарбитала в плазме, а также индукция фермента в печени. Такая индукция ускоряет распад барбитурата.</w:t>
      </w:r>
    </w:p>
    <w:p w14:paraId="16540691" w14:textId="0A2099CA" w:rsidR="00F85874" w:rsidRPr="00F85874" w:rsidRDefault="00F85874" w:rsidP="00F85874">
      <w:pPr>
        <w:pStyle w:val="af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Бром, связанный в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этилбромизовалерианат</w:t>
      </w:r>
      <w:r w:rsidR="00693DA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очень медленно выводится из организма. При длительном применении препарата происходит его накопление в центральной нервной системе, что приводит к развитию </w:t>
      </w:r>
      <w:proofErr w:type="spellStart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бромизма</w:t>
      </w:r>
      <w:proofErr w:type="spellEnd"/>
      <w:r w:rsidRPr="00F8587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2090522" w14:textId="77777777" w:rsidR="00F85874" w:rsidRPr="00F85874" w:rsidRDefault="00F85874" w:rsidP="00DC116F">
      <w:pPr>
        <w:pStyle w:val="af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0A2354" w14:textId="77777777" w:rsidR="00F85874" w:rsidRPr="00F85874" w:rsidRDefault="00F85874" w:rsidP="00F85874">
      <w:pPr>
        <w:pStyle w:val="a3"/>
        <w:rPr>
          <w:rFonts w:ascii="Times New Roman" w:hAnsi="Times New Roman" w:cs="Times New Roman"/>
          <w:b/>
          <w:sz w:val="24"/>
          <w:szCs w:val="24"/>
          <w:lang w:eastAsia="ko-KR"/>
        </w:rPr>
      </w:pPr>
      <w:bookmarkStart w:id="2" w:name="_Hlk64563243"/>
      <w:r w:rsidRPr="00F85874">
        <w:rPr>
          <w:rFonts w:ascii="Times New Roman" w:hAnsi="Times New Roman" w:cs="Times New Roman"/>
          <w:b/>
          <w:sz w:val="24"/>
          <w:szCs w:val="24"/>
          <w:lang w:eastAsia="ko-KR"/>
        </w:rPr>
        <w:t>6. ФАРМАЦЕВТИЧЕСКИЕ СВОЙСТВА</w:t>
      </w:r>
    </w:p>
    <w:p w14:paraId="788A9899" w14:textId="00FA28C8" w:rsidR="00F85874" w:rsidRPr="00F85874" w:rsidRDefault="00F85874" w:rsidP="00F85874">
      <w:pPr>
        <w:pStyle w:val="a3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F85874">
        <w:rPr>
          <w:rFonts w:ascii="Times New Roman" w:hAnsi="Times New Roman" w:cs="Times New Roman"/>
          <w:b/>
          <w:sz w:val="24"/>
          <w:szCs w:val="24"/>
          <w:lang w:eastAsia="ko-KR"/>
        </w:rPr>
        <w:t>6.1. Перечень вспомогательных веществ</w:t>
      </w:r>
    </w:p>
    <w:p w14:paraId="432D5EB8" w14:textId="669B8D5A" w:rsidR="00035456" w:rsidRPr="00CC0DE4" w:rsidRDefault="00002A11" w:rsidP="002C4C8C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bCs/>
          <w:sz w:val="24"/>
          <w:szCs w:val="24"/>
          <w:lang w:eastAsia="ko-KR"/>
        </w:rPr>
        <w:t>мятное масло, хмелевое масло, этанол 96 %, калия гидроксид, вода очищенная.</w:t>
      </w:r>
    </w:p>
    <w:bookmarkEnd w:id="2"/>
    <w:p w14:paraId="4293FF33" w14:textId="77777777" w:rsidR="00002A11" w:rsidRPr="00CC0DE4" w:rsidRDefault="00002A11" w:rsidP="002C4C8C">
      <w:pPr>
        <w:pStyle w:val="a3"/>
        <w:rPr>
          <w:rFonts w:ascii="Times New Roman" w:hAnsi="Times New Roman" w:cs="Times New Roman"/>
          <w:bCs/>
          <w:sz w:val="24"/>
          <w:szCs w:val="24"/>
          <w:lang w:eastAsia="ko-KR"/>
        </w:rPr>
      </w:pPr>
    </w:p>
    <w:p w14:paraId="5382ADA7" w14:textId="7C984248" w:rsidR="00F85874" w:rsidRDefault="00F85874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846F4A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6.2. Несовместимость</w:t>
      </w:r>
    </w:p>
    <w:p w14:paraId="3592409B" w14:textId="29057834" w:rsidR="00F85874" w:rsidRPr="00846F4A" w:rsidRDefault="00846F4A" w:rsidP="002C4C8C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 w:rsidRPr="00846F4A">
        <w:rPr>
          <w:rFonts w:ascii="Times New Roman" w:hAnsi="Times New Roman" w:cs="Times New Roman"/>
          <w:sz w:val="24"/>
          <w:szCs w:val="24"/>
          <w:lang w:eastAsia="ko-KR"/>
        </w:rPr>
        <w:t>Не применимо.</w:t>
      </w:r>
    </w:p>
    <w:p w14:paraId="757AB7E0" w14:textId="77777777" w:rsidR="00035456" w:rsidRPr="00CC0DE4" w:rsidRDefault="00035456" w:rsidP="002C4C8C">
      <w:pPr>
        <w:shd w:val="clear" w:color="auto" w:fill="FFFFFF"/>
        <w:jc w:val="both"/>
        <w:rPr>
          <w:sz w:val="24"/>
          <w:szCs w:val="24"/>
        </w:rPr>
      </w:pPr>
    </w:p>
    <w:p w14:paraId="5AA9F408" w14:textId="77777777" w:rsidR="00F85874" w:rsidRDefault="00F85874" w:rsidP="00F85874">
      <w:pPr>
        <w:jc w:val="both"/>
        <w:rPr>
          <w:b/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>6.3</w:t>
      </w:r>
      <w:r>
        <w:rPr>
          <w:sz w:val="24"/>
          <w:szCs w:val="24"/>
          <w:lang w:bidi="ru-RU"/>
        </w:rPr>
        <w:t xml:space="preserve"> </w:t>
      </w:r>
      <w:r>
        <w:rPr>
          <w:b/>
          <w:sz w:val="24"/>
          <w:szCs w:val="24"/>
          <w:lang w:bidi="ru-RU"/>
        </w:rPr>
        <w:t>Срок годности</w:t>
      </w:r>
    </w:p>
    <w:p w14:paraId="38CDF6D5" w14:textId="501212F3" w:rsidR="009A3B5F" w:rsidRPr="00CC0DE4" w:rsidRDefault="00C33E7E" w:rsidP="009A3B5F">
      <w:pPr>
        <w:jc w:val="both"/>
        <w:rPr>
          <w:sz w:val="24"/>
          <w:szCs w:val="24"/>
        </w:rPr>
      </w:pPr>
      <w:r>
        <w:rPr>
          <w:sz w:val="24"/>
          <w:szCs w:val="24"/>
        </w:rPr>
        <w:t>5 лет.</w:t>
      </w:r>
    </w:p>
    <w:p w14:paraId="508311D5" w14:textId="0832B15A" w:rsidR="009A3B5F" w:rsidRPr="00CC0DE4" w:rsidRDefault="009A3B5F" w:rsidP="009A3B5F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sz w:val="24"/>
          <w:szCs w:val="24"/>
          <w:lang w:eastAsia="ko-KR"/>
        </w:rPr>
        <w:t>Не применять после истечения срока годности!</w:t>
      </w:r>
    </w:p>
    <w:p w14:paraId="37ADE7E9" w14:textId="77777777" w:rsidR="00F85874" w:rsidRDefault="00F85874" w:rsidP="00F8587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66337C2B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6.4 </w:t>
      </w:r>
      <w:r>
        <w:rPr>
          <w:b/>
          <w:sz w:val="24"/>
          <w:szCs w:val="24"/>
          <w:lang w:bidi="ru-RU"/>
        </w:rPr>
        <w:t xml:space="preserve">Особые </w:t>
      </w:r>
      <w:r>
        <w:rPr>
          <w:b/>
          <w:sz w:val="24"/>
          <w:szCs w:val="24"/>
        </w:rPr>
        <w:t>меры предосторожности при хранении</w:t>
      </w:r>
    </w:p>
    <w:p w14:paraId="08B47606" w14:textId="77777777" w:rsidR="00F85874" w:rsidRPr="00CC0DE4" w:rsidRDefault="00F85874" w:rsidP="00F85874">
      <w:pPr>
        <w:pStyle w:val="21"/>
        <w:jc w:val="both"/>
        <w:rPr>
          <w:sz w:val="24"/>
          <w:szCs w:val="24"/>
        </w:rPr>
      </w:pPr>
      <w:r w:rsidRPr="00CC0DE4">
        <w:rPr>
          <w:sz w:val="24"/>
          <w:szCs w:val="24"/>
        </w:rPr>
        <w:t>Хранить при температуре не выше 2</w:t>
      </w:r>
      <w:r w:rsidRPr="00CC0DE4">
        <w:rPr>
          <w:sz w:val="24"/>
          <w:szCs w:val="24"/>
          <w:lang w:val="kk-KZ"/>
        </w:rPr>
        <w:t>5</w:t>
      </w:r>
      <w:r w:rsidRPr="00CC0DE4">
        <w:rPr>
          <w:sz w:val="24"/>
          <w:szCs w:val="24"/>
        </w:rPr>
        <w:t xml:space="preserve"> °С. </w:t>
      </w:r>
    </w:p>
    <w:p w14:paraId="0E206D9E" w14:textId="0D1A0B09" w:rsidR="00F85874" w:rsidRDefault="00F85874" w:rsidP="00F85874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>Хранить в недоступном для детей месте!</w:t>
      </w:r>
    </w:p>
    <w:p w14:paraId="3B261A6F" w14:textId="77777777" w:rsidR="00F85874" w:rsidRPr="00CC0DE4" w:rsidRDefault="00F85874" w:rsidP="00F85874">
      <w:pPr>
        <w:jc w:val="both"/>
        <w:rPr>
          <w:sz w:val="24"/>
          <w:szCs w:val="24"/>
        </w:rPr>
      </w:pPr>
    </w:p>
    <w:p w14:paraId="7119D68E" w14:textId="77777777" w:rsidR="00F85874" w:rsidRDefault="00F85874" w:rsidP="00F85874">
      <w:pPr>
        <w:rPr>
          <w:rFonts w:eastAsia="TimesNewRomanPSMT"/>
          <w:b/>
          <w:sz w:val="24"/>
          <w:szCs w:val="24"/>
        </w:rPr>
      </w:pPr>
      <w:r>
        <w:rPr>
          <w:b/>
          <w:sz w:val="24"/>
          <w:szCs w:val="24"/>
        </w:rPr>
        <w:t xml:space="preserve">6.5 </w:t>
      </w:r>
      <w:r>
        <w:rPr>
          <w:rFonts w:eastAsia="TimesNewRomanPSMT"/>
          <w:b/>
          <w:sz w:val="24"/>
          <w:szCs w:val="24"/>
        </w:rPr>
        <w:t xml:space="preserve">Форма выпуска и упаковка </w:t>
      </w:r>
    </w:p>
    <w:p w14:paraId="682F5C57" w14:textId="77B51CBF" w:rsidR="00F85874" w:rsidRPr="00CC0DE4" w:rsidRDefault="00F85874" w:rsidP="00F85874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По 20 мл и 50 мл препарата разливают во флаконы из коричневого стекла (гидролитический класс 3), с вертикальной капельницей из полиэтилена и завинчивающейся крышкой из полипропилена. На каждый флакон наклеивают этикетку самоклеящуюся. По 1 флакону вместе с инструкцией по медицинскому применению на </w:t>
      </w:r>
      <w:r w:rsidR="00EB18E7" w:rsidRPr="00EB18E7">
        <w:rPr>
          <w:sz w:val="24"/>
          <w:szCs w:val="24"/>
        </w:rPr>
        <w:t xml:space="preserve">казахском </w:t>
      </w:r>
      <w:r w:rsidRPr="00CC0DE4">
        <w:rPr>
          <w:sz w:val="24"/>
          <w:szCs w:val="24"/>
        </w:rPr>
        <w:t>и русском языках помещают в пачку из картона.</w:t>
      </w:r>
    </w:p>
    <w:p w14:paraId="4CC39535" w14:textId="77777777" w:rsidR="009A3B5F" w:rsidRPr="00CC0DE4" w:rsidRDefault="009A3B5F" w:rsidP="009A3B5F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1358B801" w14:textId="77777777" w:rsidR="00F85874" w:rsidRDefault="00F85874" w:rsidP="00F85874">
      <w:pPr>
        <w:jc w:val="both"/>
        <w:rPr>
          <w:rFonts w:eastAsia="TimesNewRomanPSMT"/>
          <w:b/>
          <w:sz w:val="24"/>
          <w:szCs w:val="24"/>
        </w:rPr>
      </w:pPr>
      <w:r>
        <w:rPr>
          <w:b/>
          <w:sz w:val="24"/>
          <w:szCs w:val="24"/>
        </w:rPr>
        <w:t xml:space="preserve">6.6 </w:t>
      </w:r>
      <w:r>
        <w:rPr>
          <w:rFonts w:eastAsia="TimesNewRomanPSMT"/>
          <w:b/>
          <w:sz w:val="24"/>
          <w:szCs w:val="24"/>
        </w:rPr>
        <w:t>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ним.</w:t>
      </w:r>
    </w:p>
    <w:p w14:paraId="4D97AF24" w14:textId="77777777" w:rsidR="00F85874" w:rsidRDefault="00F85874" w:rsidP="00F85874">
      <w:pPr>
        <w:rPr>
          <w:rFonts w:eastAsia="Calibri"/>
          <w:b/>
          <w:bCs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Особых требований нет</w:t>
      </w:r>
      <w:r>
        <w:rPr>
          <w:b/>
          <w:bCs/>
          <w:sz w:val="24"/>
          <w:szCs w:val="24"/>
        </w:rPr>
        <w:t xml:space="preserve"> </w:t>
      </w:r>
    </w:p>
    <w:p w14:paraId="7EF84924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14:paraId="282DB3EB" w14:textId="77777777" w:rsidR="00F85874" w:rsidRDefault="00F85874" w:rsidP="00F858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6.7 Условия отпуска из аптек </w:t>
      </w:r>
    </w:p>
    <w:p w14:paraId="22CE3024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 w:rsidRPr="00CC0DE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Без рецепта </w:t>
      </w:r>
    </w:p>
    <w:p w14:paraId="5B19A972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A4D7EFD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7. ДЕРЖАТЕЛЬ</w:t>
      </w:r>
      <w:r>
        <w:rPr>
          <w:b/>
          <w:sz w:val="24"/>
          <w:szCs w:val="24"/>
        </w:rPr>
        <w:t xml:space="preserve"> РЕГИСТРАЦИОННОГО УДОСТОВЕРЕНИЯ</w:t>
      </w:r>
    </w:p>
    <w:p w14:paraId="7963305D" w14:textId="020D3361" w:rsidR="00035456" w:rsidRPr="00CC0DE4" w:rsidRDefault="00035456" w:rsidP="002C4C8C">
      <w:pPr>
        <w:jc w:val="both"/>
        <w:rPr>
          <w:sz w:val="24"/>
          <w:szCs w:val="24"/>
        </w:rPr>
      </w:pPr>
      <w:proofErr w:type="spellStart"/>
      <w:r w:rsidRPr="00CC0DE4">
        <w:rPr>
          <w:sz w:val="24"/>
          <w:szCs w:val="24"/>
        </w:rPr>
        <w:t>Кревель</w:t>
      </w:r>
      <w:proofErr w:type="spellEnd"/>
      <w:r w:rsidRPr="00CC0DE4">
        <w:rPr>
          <w:sz w:val="24"/>
          <w:szCs w:val="24"/>
        </w:rPr>
        <w:t xml:space="preserve"> </w:t>
      </w:r>
      <w:proofErr w:type="spellStart"/>
      <w:r w:rsidRPr="00CC0DE4">
        <w:rPr>
          <w:sz w:val="24"/>
          <w:szCs w:val="24"/>
        </w:rPr>
        <w:t>Мойзельбах</w:t>
      </w:r>
      <w:proofErr w:type="spellEnd"/>
      <w:r w:rsidRPr="00CC0DE4">
        <w:rPr>
          <w:sz w:val="24"/>
          <w:szCs w:val="24"/>
        </w:rPr>
        <w:t xml:space="preserve"> </w:t>
      </w:r>
      <w:proofErr w:type="spellStart"/>
      <w:r w:rsidRPr="00CC0DE4">
        <w:rPr>
          <w:sz w:val="24"/>
          <w:szCs w:val="24"/>
        </w:rPr>
        <w:t>ГмбХ</w:t>
      </w:r>
      <w:proofErr w:type="spellEnd"/>
    </w:p>
    <w:p w14:paraId="6D435F63" w14:textId="77777777" w:rsidR="00035456" w:rsidRPr="00CC0DE4" w:rsidRDefault="00035456" w:rsidP="002C4C8C">
      <w:pPr>
        <w:jc w:val="both"/>
        <w:rPr>
          <w:sz w:val="24"/>
          <w:szCs w:val="24"/>
        </w:rPr>
      </w:pPr>
      <w:proofErr w:type="spellStart"/>
      <w:r w:rsidRPr="00CC0DE4">
        <w:rPr>
          <w:sz w:val="24"/>
          <w:szCs w:val="24"/>
        </w:rPr>
        <w:t>Кревельштрассе</w:t>
      </w:r>
      <w:proofErr w:type="spellEnd"/>
      <w:r w:rsidRPr="00CC0DE4">
        <w:rPr>
          <w:sz w:val="24"/>
          <w:szCs w:val="24"/>
        </w:rPr>
        <w:t xml:space="preserve"> 2</w:t>
      </w:r>
    </w:p>
    <w:p w14:paraId="4CAF569F" w14:textId="4EE64742" w:rsidR="00035456" w:rsidRPr="00CC0DE4" w:rsidRDefault="00035456" w:rsidP="002C4C8C">
      <w:pPr>
        <w:jc w:val="both"/>
        <w:rPr>
          <w:sz w:val="24"/>
          <w:szCs w:val="24"/>
        </w:rPr>
      </w:pPr>
      <w:r w:rsidRPr="00CC0DE4">
        <w:rPr>
          <w:sz w:val="24"/>
          <w:szCs w:val="24"/>
        </w:rPr>
        <w:t xml:space="preserve">53783 </w:t>
      </w:r>
      <w:proofErr w:type="spellStart"/>
      <w:r w:rsidRPr="00CC0DE4">
        <w:rPr>
          <w:sz w:val="24"/>
          <w:szCs w:val="24"/>
        </w:rPr>
        <w:t>Айторф</w:t>
      </w:r>
      <w:proofErr w:type="spellEnd"/>
      <w:r w:rsidRPr="00CC0DE4">
        <w:rPr>
          <w:sz w:val="24"/>
          <w:szCs w:val="24"/>
        </w:rPr>
        <w:t xml:space="preserve"> Германия</w:t>
      </w:r>
    </w:p>
    <w:p w14:paraId="7D9ADCC3" w14:textId="77777777" w:rsidR="00035456" w:rsidRPr="00CC0DE4" w:rsidRDefault="00035456" w:rsidP="002C4C8C">
      <w:pPr>
        <w:jc w:val="both"/>
        <w:rPr>
          <w:sz w:val="24"/>
          <w:szCs w:val="24"/>
        </w:rPr>
      </w:pPr>
    </w:p>
    <w:p w14:paraId="2D2C1D76" w14:textId="77777777" w:rsidR="00035456" w:rsidRPr="00CC0DE4" w:rsidRDefault="00035456" w:rsidP="002C4C8C">
      <w:pPr>
        <w:jc w:val="both"/>
        <w:rPr>
          <w:i/>
          <w:iCs/>
          <w:sz w:val="24"/>
          <w:szCs w:val="24"/>
        </w:rPr>
      </w:pPr>
    </w:p>
    <w:p w14:paraId="56B3F5D9" w14:textId="77777777" w:rsidR="00F85874" w:rsidRDefault="00F85874" w:rsidP="00F8587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7.1. ПРЕДСТАВИТЕЛЬ ДЕРЖАТЕЛЯ РЕГИСТРАЦИОННОГО УДОСТОВЕРЕНИЯ</w:t>
      </w:r>
    </w:p>
    <w:p w14:paraId="2BC0A3A7" w14:textId="6CD03ECC" w:rsidR="00394077" w:rsidRDefault="00394077" w:rsidP="002C4C8C">
      <w:pPr>
        <w:pStyle w:val="a3"/>
        <w:rPr>
          <w:rFonts w:ascii="Times New Roman" w:hAnsi="Times New Roman" w:cs="Times New Roman"/>
          <w:sz w:val="24"/>
          <w:szCs w:val="24"/>
        </w:rPr>
      </w:pPr>
      <w:r w:rsidRPr="00394077">
        <w:rPr>
          <w:rFonts w:ascii="Times New Roman" w:hAnsi="Times New Roman" w:cs="Times New Roman"/>
          <w:sz w:val="24"/>
          <w:szCs w:val="24"/>
        </w:rPr>
        <w:t>Претензии потребителей направлять по адресу:</w:t>
      </w:r>
    </w:p>
    <w:p w14:paraId="2EE57C5C" w14:textId="77777777" w:rsidR="00A21836" w:rsidRDefault="00E932A0" w:rsidP="002C4C8C">
      <w:pPr>
        <w:pStyle w:val="a3"/>
        <w:rPr>
          <w:rFonts w:ascii="Times New Roman" w:hAnsi="Times New Roman" w:cs="Times New Roman"/>
          <w:sz w:val="22"/>
          <w:szCs w:val="22"/>
        </w:rPr>
      </w:pPr>
      <w:r w:rsidRPr="008538D6">
        <w:rPr>
          <w:rFonts w:ascii="Times New Roman" w:eastAsia="Calibri" w:hAnsi="Times New Roman" w:cs="Times New Roman"/>
          <w:sz w:val="24"/>
          <w:szCs w:val="24"/>
        </w:rPr>
        <w:t>ТОО "Казахская</w:t>
      </w:r>
      <w:r w:rsidRPr="008538D6">
        <w:rPr>
          <w:rFonts w:eastAsia="Calibri"/>
          <w:sz w:val="24"/>
          <w:szCs w:val="24"/>
        </w:rPr>
        <w:t xml:space="preserve"> </w:t>
      </w:r>
      <w:r w:rsidRPr="008538D6">
        <w:rPr>
          <w:rFonts w:ascii="Times New Roman" w:eastAsia="Calibri" w:hAnsi="Times New Roman" w:cs="Times New Roman"/>
          <w:sz w:val="24"/>
          <w:szCs w:val="24"/>
        </w:rPr>
        <w:t xml:space="preserve">фармацевтическая компания "МЕДСЕРВИС ПЛЮС", </w:t>
      </w:r>
      <w:r w:rsidR="00035456" w:rsidRPr="008538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616B1A" w14:textId="34E09410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 xml:space="preserve">Республика Казахстан, 050004, г. Алматы,  улица </w:t>
      </w:r>
      <w:proofErr w:type="spellStart"/>
      <w:r w:rsidRPr="00CC0DE4">
        <w:rPr>
          <w:rFonts w:ascii="Times New Roman" w:hAnsi="Times New Roman" w:cs="Times New Roman"/>
          <w:sz w:val="24"/>
          <w:szCs w:val="24"/>
        </w:rPr>
        <w:t>Маметовой</w:t>
      </w:r>
      <w:proofErr w:type="spellEnd"/>
      <w:r w:rsidRPr="00CC0DE4">
        <w:rPr>
          <w:rFonts w:ascii="Times New Roman" w:hAnsi="Times New Roman" w:cs="Times New Roman"/>
          <w:sz w:val="24"/>
          <w:szCs w:val="24"/>
        </w:rPr>
        <w:t xml:space="preserve">, 54 </w:t>
      </w:r>
    </w:p>
    <w:p w14:paraId="3C568BB4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>Телефон/факс:  8 (727) 279 98 21</w:t>
      </w:r>
      <w:r w:rsidRPr="00CC0DE4">
        <w:rPr>
          <w:rFonts w:ascii="Times New Roman" w:hAnsi="Times New Roman" w:cs="Times New Roman"/>
          <w:sz w:val="24"/>
          <w:szCs w:val="24"/>
        </w:rPr>
        <w:tab/>
      </w:r>
    </w:p>
    <w:p w14:paraId="5F3A4843" w14:textId="77777777" w:rsidR="00035456" w:rsidRPr="00CC0DE4" w:rsidRDefault="00035456" w:rsidP="002C4C8C">
      <w:pPr>
        <w:pStyle w:val="a3"/>
        <w:rPr>
          <w:rFonts w:ascii="Times New Roman" w:hAnsi="Times New Roman" w:cs="Times New Roman"/>
          <w:sz w:val="24"/>
          <w:szCs w:val="24"/>
        </w:rPr>
      </w:pPr>
      <w:r w:rsidRPr="00CC0DE4">
        <w:rPr>
          <w:rFonts w:ascii="Times New Roman" w:hAnsi="Times New Roman" w:cs="Times New Roman"/>
          <w:sz w:val="24"/>
          <w:szCs w:val="24"/>
        </w:rPr>
        <w:t>Адрес электронной почты:  pharmanadzor@medservice.kz</w:t>
      </w:r>
    </w:p>
    <w:p w14:paraId="59F3244E" w14:textId="6303168E" w:rsidR="00035456" w:rsidRDefault="00035456" w:rsidP="00C752B4">
      <w:pPr>
        <w:jc w:val="both"/>
        <w:rPr>
          <w:sz w:val="24"/>
          <w:szCs w:val="24"/>
        </w:rPr>
      </w:pPr>
    </w:p>
    <w:p w14:paraId="276F85CB" w14:textId="77777777" w:rsidR="00F85874" w:rsidRDefault="00F85874" w:rsidP="00F85874">
      <w:pPr>
        <w:jc w:val="both"/>
        <w:rPr>
          <w:b/>
          <w:sz w:val="24"/>
          <w:szCs w:val="24"/>
        </w:rPr>
      </w:pPr>
    </w:p>
    <w:p w14:paraId="7C6C9203" w14:textId="77777777" w:rsidR="00F85874" w:rsidRDefault="00F85874" w:rsidP="00F85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8. НОМЕР РЕГИСТРАЦИОННОГО УДОСТОВЕРЕНИЯ</w:t>
      </w:r>
    </w:p>
    <w:p w14:paraId="33664B65" w14:textId="70263D8E" w:rsidR="00F85874" w:rsidRDefault="00841C9D" w:rsidP="00F85874">
      <w:pPr>
        <w:jc w:val="both"/>
        <w:rPr>
          <w:sz w:val="24"/>
          <w:szCs w:val="24"/>
        </w:rPr>
      </w:pPr>
      <w:r w:rsidRPr="00841C9D">
        <w:rPr>
          <w:sz w:val="24"/>
          <w:szCs w:val="24"/>
        </w:rPr>
        <w:t>РК-ЛС-5№012356</w:t>
      </w:r>
    </w:p>
    <w:p w14:paraId="7667201B" w14:textId="77777777" w:rsidR="00F85874" w:rsidRDefault="00F85874" w:rsidP="00F85874">
      <w:pPr>
        <w:jc w:val="both"/>
        <w:rPr>
          <w:b/>
          <w:sz w:val="24"/>
          <w:szCs w:val="24"/>
          <w:lang w:val="uk-UA"/>
        </w:rPr>
      </w:pPr>
    </w:p>
    <w:p w14:paraId="6D479169" w14:textId="77777777" w:rsidR="00F85874" w:rsidRDefault="00F85874" w:rsidP="00F8587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9. ДАТА ПЕРВИЧНОЙ РЕГИСТРАЦИИ (ПОДТВЕРЖДЕНИЯ РЕГИСТРАЦИИ, ПЕРЕРЕГИСТРАЦИИ)</w:t>
      </w:r>
    </w:p>
    <w:p w14:paraId="6DA24EAB" w14:textId="6301B5C3" w:rsidR="00F85874" w:rsidRPr="00964D37" w:rsidRDefault="00F85874" w:rsidP="00F8587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841C9D">
        <w:rPr>
          <w:rFonts w:eastAsia="Microsoft Sans Serif"/>
          <w:lang w:bidi="ru-RU"/>
        </w:rPr>
        <w:t xml:space="preserve">Дата первой регистрации: </w:t>
      </w:r>
      <w:r w:rsidR="00841C9D" w:rsidRPr="00841C9D">
        <w:rPr>
          <w:rFonts w:eastAsia="Microsoft Sans Serif"/>
          <w:lang w:bidi="ru-RU"/>
        </w:rPr>
        <w:t>09.</w:t>
      </w:r>
      <w:r w:rsidR="00841C9D" w:rsidRPr="00964D37">
        <w:rPr>
          <w:rFonts w:eastAsia="Microsoft Sans Serif"/>
          <w:lang w:bidi="ru-RU"/>
        </w:rPr>
        <w:t>10.2013</w:t>
      </w:r>
    </w:p>
    <w:p w14:paraId="06B0FB1F" w14:textId="57A44559" w:rsidR="00F85874" w:rsidRDefault="00F85874" w:rsidP="00F8587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841C9D">
        <w:rPr>
          <w:rFonts w:eastAsia="Microsoft Sans Serif"/>
          <w:lang w:bidi="ru-RU"/>
        </w:rPr>
        <w:t>Дата последнего подтверждения регистрации (перерегистрации):</w:t>
      </w:r>
      <w:r>
        <w:rPr>
          <w:rFonts w:eastAsia="Microsoft Sans Serif"/>
          <w:lang w:bidi="ru-RU"/>
        </w:rPr>
        <w:t xml:space="preserve"> </w:t>
      </w:r>
      <w:r w:rsidR="00841C9D" w:rsidRPr="00841C9D">
        <w:rPr>
          <w:rFonts w:eastAsia="Microsoft Sans Serif"/>
          <w:lang w:bidi="ru-RU"/>
        </w:rPr>
        <w:t>07.06.2019</w:t>
      </w:r>
    </w:p>
    <w:p w14:paraId="4E9E979F" w14:textId="77777777" w:rsidR="00F85874" w:rsidRDefault="00F85874" w:rsidP="00F8587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52B93EA" w14:textId="77777777" w:rsidR="00F85874" w:rsidRDefault="00F85874" w:rsidP="00F85874">
      <w:pPr>
        <w:jc w:val="both"/>
        <w:rPr>
          <w:rFonts w:eastAsia="Calibri"/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aps/>
          <w:sz w:val="24"/>
          <w:szCs w:val="24"/>
        </w:rPr>
        <w:t xml:space="preserve">Дата пересмотра текста </w:t>
      </w:r>
    </w:p>
    <w:p w14:paraId="63D65A16" w14:textId="168AB0AB" w:rsidR="00F85874" w:rsidRDefault="00F85874" w:rsidP="00F85874">
      <w:pPr>
        <w:jc w:val="both"/>
        <w:rPr>
          <w:rFonts w:eastAsia="Microsoft Sans Serif"/>
          <w:sz w:val="24"/>
          <w:szCs w:val="24"/>
          <w:lang w:bidi="ru-RU"/>
        </w:rPr>
      </w:pPr>
      <w:r>
        <w:rPr>
          <w:rFonts w:eastAsia="TimesNewRomanPSMT"/>
          <w:sz w:val="24"/>
          <w:szCs w:val="24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3222FE">
          <w:rPr>
            <w:rStyle w:val="af8"/>
            <w:color w:val="auto"/>
            <w:sz w:val="24"/>
            <w:szCs w:val="24"/>
            <w:u w:val="none"/>
            <w:lang w:val="en-US"/>
          </w:rPr>
          <w:t>http</w:t>
        </w:r>
        <w:r w:rsidRPr="003222FE">
          <w:rPr>
            <w:rStyle w:val="af8"/>
            <w:color w:val="auto"/>
            <w:sz w:val="24"/>
            <w:szCs w:val="24"/>
            <w:u w:val="none"/>
          </w:rPr>
          <w:t>://</w:t>
        </w:r>
        <w:r w:rsidRPr="003222FE">
          <w:rPr>
            <w:rStyle w:val="af8"/>
            <w:color w:val="auto"/>
            <w:sz w:val="24"/>
            <w:szCs w:val="24"/>
            <w:u w:val="none"/>
            <w:lang w:val="en-US"/>
          </w:rPr>
          <w:t>www</w:t>
        </w:r>
        <w:r w:rsidRPr="003222FE">
          <w:rPr>
            <w:rStyle w:val="af8"/>
            <w:color w:val="auto"/>
            <w:sz w:val="24"/>
            <w:szCs w:val="24"/>
            <w:u w:val="none"/>
          </w:rPr>
          <w:t>.</w:t>
        </w:r>
        <w:proofErr w:type="spellStart"/>
        <w:r w:rsidRPr="003222FE">
          <w:rPr>
            <w:rStyle w:val="af8"/>
            <w:color w:val="auto"/>
            <w:sz w:val="24"/>
            <w:szCs w:val="24"/>
            <w:u w:val="none"/>
            <w:lang w:val="en-US"/>
          </w:rPr>
          <w:t>ndda</w:t>
        </w:r>
        <w:proofErr w:type="spellEnd"/>
        <w:r w:rsidRPr="003222FE">
          <w:rPr>
            <w:rStyle w:val="af8"/>
            <w:color w:val="auto"/>
            <w:sz w:val="24"/>
            <w:szCs w:val="24"/>
            <w:u w:val="none"/>
          </w:rPr>
          <w:t>.</w:t>
        </w:r>
        <w:proofErr w:type="spellStart"/>
        <w:r w:rsidRPr="003222FE">
          <w:rPr>
            <w:rStyle w:val="af8"/>
            <w:color w:val="auto"/>
            <w:sz w:val="24"/>
            <w:szCs w:val="24"/>
            <w:u w:val="none"/>
            <w:lang w:val="en-US"/>
          </w:rPr>
          <w:t>kz</w:t>
        </w:r>
        <w:proofErr w:type="spellEnd"/>
      </w:hyperlink>
      <w:r w:rsidRPr="003222FE">
        <w:rPr>
          <w:sz w:val="24"/>
          <w:szCs w:val="24"/>
        </w:rPr>
        <w:t xml:space="preserve"> </w:t>
      </w:r>
    </w:p>
    <w:p w14:paraId="0885360F" w14:textId="77777777" w:rsidR="00F85874" w:rsidRPr="00CC0DE4" w:rsidRDefault="00F85874" w:rsidP="00C752B4">
      <w:pPr>
        <w:jc w:val="both"/>
        <w:rPr>
          <w:sz w:val="24"/>
          <w:szCs w:val="24"/>
        </w:rPr>
      </w:pPr>
    </w:p>
    <w:sectPr w:rsidR="00F85874" w:rsidRPr="00CC0DE4" w:rsidSect="003207AB">
      <w:footerReference w:type="default" r:id="rId10"/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44FD5" w14:textId="77777777" w:rsidR="00086116" w:rsidRDefault="00086116">
      <w:r>
        <w:separator/>
      </w:r>
    </w:p>
  </w:endnote>
  <w:endnote w:type="continuationSeparator" w:id="0">
    <w:p w14:paraId="54F64E97" w14:textId="77777777" w:rsidR="00086116" w:rsidRDefault="0008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7C837" w14:textId="77777777" w:rsidR="00035456" w:rsidRDefault="0003545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C9E7E" w14:textId="77777777" w:rsidR="00086116" w:rsidRDefault="00086116">
      <w:r>
        <w:separator/>
      </w:r>
    </w:p>
  </w:footnote>
  <w:footnote w:type="continuationSeparator" w:id="0">
    <w:p w14:paraId="7CBAFEAF" w14:textId="77777777" w:rsidR="00086116" w:rsidRDefault="0008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62926C"/>
    <w:lvl w:ilvl="0">
      <w:numFmt w:val="decimal"/>
      <w:lvlText w:val="*"/>
      <w:lvlJc w:val="left"/>
    </w:lvl>
  </w:abstractNum>
  <w:abstractNum w:abstractNumId="1">
    <w:nsid w:val="03BB4923"/>
    <w:multiLevelType w:val="hybridMultilevel"/>
    <w:tmpl w:val="7C2E524C"/>
    <w:lvl w:ilvl="0" w:tplc="AA0AD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2AC39C">
      <w:numFmt w:val="none"/>
      <w:lvlText w:val=""/>
      <w:lvlJc w:val="left"/>
      <w:pPr>
        <w:tabs>
          <w:tab w:val="num" w:pos="360"/>
        </w:tabs>
      </w:pPr>
    </w:lvl>
    <w:lvl w:ilvl="2" w:tplc="D3ECB4FE">
      <w:numFmt w:val="none"/>
      <w:lvlText w:val=""/>
      <w:lvlJc w:val="left"/>
      <w:pPr>
        <w:tabs>
          <w:tab w:val="num" w:pos="360"/>
        </w:tabs>
      </w:pPr>
    </w:lvl>
    <w:lvl w:ilvl="3" w:tplc="25349384">
      <w:numFmt w:val="none"/>
      <w:lvlText w:val=""/>
      <w:lvlJc w:val="left"/>
      <w:pPr>
        <w:tabs>
          <w:tab w:val="num" w:pos="360"/>
        </w:tabs>
      </w:pPr>
    </w:lvl>
    <w:lvl w:ilvl="4" w:tplc="95CAFDF4">
      <w:numFmt w:val="none"/>
      <w:lvlText w:val=""/>
      <w:lvlJc w:val="left"/>
      <w:pPr>
        <w:tabs>
          <w:tab w:val="num" w:pos="360"/>
        </w:tabs>
      </w:pPr>
    </w:lvl>
    <w:lvl w:ilvl="5" w:tplc="126E6C06">
      <w:numFmt w:val="none"/>
      <w:lvlText w:val=""/>
      <w:lvlJc w:val="left"/>
      <w:pPr>
        <w:tabs>
          <w:tab w:val="num" w:pos="360"/>
        </w:tabs>
      </w:pPr>
    </w:lvl>
    <w:lvl w:ilvl="6" w:tplc="AF6EA644">
      <w:numFmt w:val="none"/>
      <w:lvlText w:val=""/>
      <w:lvlJc w:val="left"/>
      <w:pPr>
        <w:tabs>
          <w:tab w:val="num" w:pos="360"/>
        </w:tabs>
      </w:pPr>
    </w:lvl>
    <w:lvl w:ilvl="7" w:tplc="0728CD2C">
      <w:numFmt w:val="none"/>
      <w:lvlText w:val=""/>
      <w:lvlJc w:val="left"/>
      <w:pPr>
        <w:tabs>
          <w:tab w:val="num" w:pos="360"/>
        </w:tabs>
      </w:pPr>
    </w:lvl>
    <w:lvl w:ilvl="8" w:tplc="B798BFD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CB2146"/>
    <w:multiLevelType w:val="multilevel"/>
    <w:tmpl w:val="A524ECA4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55F51"/>
    <w:multiLevelType w:val="hybridMultilevel"/>
    <w:tmpl w:val="CA6AE4F0"/>
    <w:lvl w:ilvl="0" w:tplc="8E642FC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C7C6B"/>
    <w:multiLevelType w:val="hybridMultilevel"/>
    <w:tmpl w:val="F378048A"/>
    <w:lvl w:ilvl="0" w:tplc="C4FC858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F146A"/>
    <w:multiLevelType w:val="hybridMultilevel"/>
    <w:tmpl w:val="A3E074F0"/>
    <w:lvl w:ilvl="0" w:tplc="CD62E76E">
      <w:start w:val="1"/>
      <w:numFmt w:val="bullet"/>
      <w:lvlText w:val=""/>
      <w:lvlJc w:val="left"/>
      <w:pPr>
        <w:tabs>
          <w:tab w:val="num" w:pos="142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8355F"/>
    <w:multiLevelType w:val="hybridMultilevel"/>
    <w:tmpl w:val="2DFEDD50"/>
    <w:lvl w:ilvl="0" w:tplc="C4FC858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460CEB"/>
    <w:multiLevelType w:val="hybridMultilevel"/>
    <w:tmpl w:val="7F7A0FD8"/>
    <w:lvl w:ilvl="0" w:tplc="C4FC858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204E4"/>
    <w:multiLevelType w:val="hybridMultilevel"/>
    <w:tmpl w:val="A524ECA4"/>
    <w:lvl w:ilvl="0" w:tplc="C4FC8584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52E20"/>
    <w:multiLevelType w:val="multilevel"/>
    <w:tmpl w:val="7F7A0FD8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A8"/>
    <w:rsid w:val="00002A11"/>
    <w:rsid w:val="00002D52"/>
    <w:rsid w:val="00012E55"/>
    <w:rsid w:val="00027E5E"/>
    <w:rsid w:val="00035456"/>
    <w:rsid w:val="00035A2F"/>
    <w:rsid w:val="00044384"/>
    <w:rsid w:val="00062B03"/>
    <w:rsid w:val="000677BC"/>
    <w:rsid w:val="00072403"/>
    <w:rsid w:val="00075613"/>
    <w:rsid w:val="00083622"/>
    <w:rsid w:val="00086116"/>
    <w:rsid w:val="00086BD7"/>
    <w:rsid w:val="00093471"/>
    <w:rsid w:val="00097EAC"/>
    <w:rsid w:val="000C3A48"/>
    <w:rsid w:val="000C6FFB"/>
    <w:rsid w:val="000E038C"/>
    <w:rsid w:val="000F5187"/>
    <w:rsid w:val="00121B5C"/>
    <w:rsid w:val="0012543A"/>
    <w:rsid w:val="00130044"/>
    <w:rsid w:val="0014260B"/>
    <w:rsid w:val="001447F5"/>
    <w:rsid w:val="00154B8A"/>
    <w:rsid w:val="0015665D"/>
    <w:rsid w:val="00166FEE"/>
    <w:rsid w:val="001674B1"/>
    <w:rsid w:val="0017191E"/>
    <w:rsid w:val="00177BD5"/>
    <w:rsid w:val="00182C13"/>
    <w:rsid w:val="00193164"/>
    <w:rsid w:val="001E0021"/>
    <w:rsid w:val="001F456B"/>
    <w:rsid w:val="002112E9"/>
    <w:rsid w:val="00213B60"/>
    <w:rsid w:val="0022061F"/>
    <w:rsid w:val="00246E86"/>
    <w:rsid w:val="00256660"/>
    <w:rsid w:val="00273A85"/>
    <w:rsid w:val="00284EE6"/>
    <w:rsid w:val="002876A3"/>
    <w:rsid w:val="002C4C8C"/>
    <w:rsid w:val="002C6C6F"/>
    <w:rsid w:val="002E1889"/>
    <w:rsid w:val="002F0CFA"/>
    <w:rsid w:val="002F3042"/>
    <w:rsid w:val="002F66D3"/>
    <w:rsid w:val="00305255"/>
    <w:rsid w:val="00310A4E"/>
    <w:rsid w:val="00311CA7"/>
    <w:rsid w:val="003207AB"/>
    <w:rsid w:val="003222FE"/>
    <w:rsid w:val="00327DAC"/>
    <w:rsid w:val="00334876"/>
    <w:rsid w:val="00376E27"/>
    <w:rsid w:val="00394077"/>
    <w:rsid w:val="003B13B3"/>
    <w:rsid w:val="003B3020"/>
    <w:rsid w:val="003D02E4"/>
    <w:rsid w:val="003F619F"/>
    <w:rsid w:val="003F792E"/>
    <w:rsid w:val="004076DD"/>
    <w:rsid w:val="00420FDA"/>
    <w:rsid w:val="00433DF3"/>
    <w:rsid w:val="00435FD9"/>
    <w:rsid w:val="004570A7"/>
    <w:rsid w:val="00482836"/>
    <w:rsid w:val="00485923"/>
    <w:rsid w:val="004916C2"/>
    <w:rsid w:val="004941ED"/>
    <w:rsid w:val="00494D62"/>
    <w:rsid w:val="004B4627"/>
    <w:rsid w:val="004C7B2E"/>
    <w:rsid w:val="004C7EEB"/>
    <w:rsid w:val="004E00B4"/>
    <w:rsid w:val="004E0F46"/>
    <w:rsid w:val="004E3ACA"/>
    <w:rsid w:val="00525E22"/>
    <w:rsid w:val="005305B3"/>
    <w:rsid w:val="00535E29"/>
    <w:rsid w:val="00543E23"/>
    <w:rsid w:val="0057105E"/>
    <w:rsid w:val="00571C03"/>
    <w:rsid w:val="00590C99"/>
    <w:rsid w:val="005B6350"/>
    <w:rsid w:val="005D7513"/>
    <w:rsid w:val="005F7738"/>
    <w:rsid w:val="005F7DE8"/>
    <w:rsid w:val="00617CED"/>
    <w:rsid w:val="00644E49"/>
    <w:rsid w:val="00645760"/>
    <w:rsid w:val="006622A8"/>
    <w:rsid w:val="00691A77"/>
    <w:rsid w:val="00693DAB"/>
    <w:rsid w:val="006971DD"/>
    <w:rsid w:val="006A7036"/>
    <w:rsid w:val="006C2974"/>
    <w:rsid w:val="006D5B5D"/>
    <w:rsid w:val="006E3073"/>
    <w:rsid w:val="006F3903"/>
    <w:rsid w:val="00703508"/>
    <w:rsid w:val="007038F9"/>
    <w:rsid w:val="00706D99"/>
    <w:rsid w:val="00717937"/>
    <w:rsid w:val="00743C74"/>
    <w:rsid w:val="0075375D"/>
    <w:rsid w:val="0076271C"/>
    <w:rsid w:val="00764B86"/>
    <w:rsid w:val="00775C00"/>
    <w:rsid w:val="007816A7"/>
    <w:rsid w:val="007A3FAA"/>
    <w:rsid w:val="007A4371"/>
    <w:rsid w:val="00803215"/>
    <w:rsid w:val="00803BFE"/>
    <w:rsid w:val="00805A6F"/>
    <w:rsid w:val="008160DD"/>
    <w:rsid w:val="00821498"/>
    <w:rsid w:val="0082560D"/>
    <w:rsid w:val="00834D7C"/>
    <w:rsid w:val="0084168B"/>
    <w:rsid w:val="00841C9D"/>
    <w:rsid w:val="00846F4A"/>
    <w:rsid w:val="008538D6"/>
    <w:rsid w:val="00863D75"/>
    <w:rsid w:val="008E4F7F"/>
    <w:rsid w:val="009104C5"/>
    <w:rsid w:val="00911ECE"/>
    <w:rsid w:val="00914F61"/>
    <w:rsid w:val="00915AB5"/>
    <w:rsid w:val="00922A61"/>
    <w:rsid w:val="009230BD"/>
    <w:rsid w:val="00923523"/>
    <w:rsid w:val="00924340"/>
    <w:rsid w:val="00964D37"/>
    <w:rsid w:val="00974AE5"/>
    <w:rsid w:val="009826C9"/>
    <w:rsid w:val="00993780"/>
    <w:rsid w:val="009A3B5F"/>
    <w:rsid w:val="009B1523"/>
    <w:rsid w:val="009E0523"/>
    <w:rsid w:val="009E3DD3"/>
    <w:rsid w:val="00A12F87"/>
    <w:rsid w:val="00A21836"/>
    <w:rsid w:val="00A47A38"/>
    <w:rsid w:val="00A53F63"/>
    <w:rsid w:val="00A61E0B"/>
    <w:rsid w:val="00A9268B"/>
    <w:rsid w:val="00AB0087"/>
    <w:rsid w:val="00AE23DF"/>
    <w:rsid w:val="00AF6695"/>
    <w:rsid w:val="00B02E07"/>
    <w:rsid w:val="00B11167"/>
    <w:rsid w:val="00B12533"/>
    <w:rsid w:val="00B2412E"/>
    <w:rsid w:val="00B41B53"/>
    <w:rsid w:val="00B42DE6"/>
    <w:rsid w:val="00B63057"/>
    <w:rsid w:val="00B64E4C"/>
    <w:rsid w:val="00B851FA"/>
    <w:rsid w:val="00B86A2D"/>
    <w:rsid w:val="00BD3BF7"/>
    <w:rsid w:val="00BF209D"/>
    <w:rsid w:val="00C13FAD"/>
    <w:rsid w:val="00C14055"/>
    <w:rsid w:val="00C2233F"/>
    <w:rsid w:val="00C26AC2"/>
    <w:rsid w:val="00C31110"/>
    <w:rsid w:val="00C33E7E"/>
    <w:rsid w:val="00C51E6D"/>
    <w:rsid w:val="00C52F11"/>
    <w:rsid w:val="00C5358B"/>
    <w:rsid w:val="00C752B4"/>
    <w:rsid w:val="00C820A9"/>
    <w:rsid w:val="00C82AB7"/>
    <w:rsid w:val="00CA3E48"/>
    <w:rsid w:val="00CB659D"/>
    <w:rsid w:val="00CC0DE4"/>
    <w:rsid w:val="00CF38D9"/>
    <w:rsid w:val="00D2726C"/>
    <w:rsid w:val="00D30651"/>
    <w:rsid w:val="00D349F1"/>
    <w:rsid w:val="00D365A2"/>
    <w:rsid w:val="00D50AB5"/>
    <w:rsid w:val="00D50D5E"/>
    <w:rsid w:val="00D62039"/>
    <w:rsid w:val="00D70BD1"/>
    <w:rsid w:val="00D779E2"/>
    <w:rsid w:val="00D90003"/>
    <w:rsid w:val="00D93757"/>
    <w:rsid w:val="00DA209A"/>
    <w:rsid w:val="00DA4451"/>
    <w:rsid w:val="00DA5297"/>
    <w:rsid w:val="00DA7512"/>
    <w:rsid w:val="00DB4FED"/>
    <w:rsid w:val="00DC116F"/>
    <w:rsid w:val="00DC5737"/>
    <w:rsid w:val="00DD060A"/>
    <w:rsid w:val="00DE0349"/>
    <w:rsid w:val="00DF0871"/>
    <w:rsid w:val="00DF08FC"/>
    <w:rsid w:val="00DF330F"/>
    <w:rsid w:val="00E17C6C"/>
    <w:rsid w:val="00E43FE8"/>
    <w:rsid w:val="00E52FD5"/>
    <w:rsid w:val="00E53BE8"/>
    <w:rsid w:val="00E71141"/>
    <w:rsid w:val="00E7665C"/>
    <w:rsid w:val="00E81DEA"/>
    <w:rsid w:val="00E903D0"/>
    <w:rsid w:val="00E91E46"/>
    <w:rsid w:val="00E91F53"/>
    <w:rsid w:val="00E932A0"/>
    <w:rsid w:val="00EA0DEF"/>
    <w:rsid w:val="00EA51FF"/>
    <w:rsid w:val="00EB18E7"/>
    <w:rsid w:val="00ED23AD"/>
    <w:rsid w:val="00EE23B7"/>
    <w:rsid w:val="00EF3AB4"/>
    <w:rsid w:val="00EF62C9"/>
    <w:rsid w:val="00F11E85"/>
    <w:rsid w:val="00F21DD6"/>
    <w:rsid w:val="00F2324E"/>
    <w:rsid w:val="00F26A21"/>
    <w:rsid w:val="00F46DA5"/>
    <w:rsid w:val="00F6053D"/>
    <w:rsid w:val="00F70F35"/>
    <w:rsid w:val="00F85874"/>
    <w:rsid w:val="00FB762A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1B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3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12533"/>
    <w:pPr>
      <w:keepNext/>
      <w:shd w:val="clear" w:color="auto" w:fill="FFFFFF"/>
      <w:ind w:right="4248"/>
      <w:jc w:val="right"/>
      <w:outlineLvl w:val="0"/>
    </w:pPr>
    <w:rPr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2533"/>
    <w:pPr>
      <w:keepNext/>
      <w:shd w:val="clear" w:color="auto" w:fill="FFFFFF"/>
      <w:outlineLvl w:val="1"/>
    </w:pPr>
    <w:rPr>
      <w:color w:val="000000"/>
      <w:spacing w:val="-2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12533"/>
    <w:pPr>
      <w:keepNext/>
      <w:shd w:val="clear" w:color="auto" w:fill="FFFFFF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12533"/>
    <w:pPr>
      <w:keepNext/>
      <w:widowControl/>
      <w:autoSpaceDE/>
      <w:autoSpaceDN/>
      <w:adjustRightInd/>
      <w:spacing w:before="240" w:after="60"/>
      <w:outlineLvl w:val="3"/>
    </w:pPr>
    <w:rPr>
      <w:rFonts w:ascii="Arial" w:hAnsi="Arial" w:cs="Arial"/>
      <w:b/>
      <w:bCs/>
      <w:sz w:val="24"/>
      <w:szCs w:val="24"/>
      <w:lang w:val="de-DE"/>
    </w:rPr>
  </w:style>
  <w:style w:type="paragraph" w:styleId="5">
    <w:name w:val="heading 5"/>
    <w:basedOn w:val="a"/>
    <w:next w:val="a"/>
    <w:link w:val="50"/>
    <w:uiPriority w:val="99"/>
    <w:qFormat/>
    <w:rsid w:val="00B12533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B12533"/>
    <w:pPr>
      <w:keepNext/>
      <w:tabs>
        <w:tab w:val="left" w:pos="3960"/>
        <w:tab w:val="left" w:pos="7200"/>
      </w:tabs>
      <w:ind w:left="720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12533"/>
    <w:pPr>
      <w:keepNext/>
      <w:tabs>
        <w:tab w:val="left" w:pos="3960"/>
        <w:tab w:val="left" w:pos="7200"/>
      </w:tabs>
      <w:jc w:val="both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60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426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4260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4260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4260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14260B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14260B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B12533"/>
    <w:pPr>
      <w:widowControl/>
      <w:autoSpaceDE/>
      <w:autoSpaceDN/>
      <w:adjustRightInd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14260B"/>
    <w:rPr>
      <w:sz w:val="20"/>
      <w:szCs w:val="20"/>
    </w:rPr>
  </w:style>
  <w:style w:type="paragraph" w:styleId="a5">
    <w:name w:val="Normal (Web)"/>
    <w:basedOn w:val="a"/>
    <w:uiPriority w:val="99"/>
    <w:rsid w:val="00B12533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6">
    <w:name w:val="Body Text Indent"/>
    <w:basedOn w:val="a"/>
    <w:link w:val="a7"/>
    <w:uiPriority w:val="99"/>
    <w:rsid w:val="00B12533"/>
    <w:pPr>
      <w:shd w:val="clear" w:color="auto" w:fill="FFFFFF"/>
      <w:spacing w:line="254" w:lineRule="exact"/>
      <w:ind w:left="34"/>
      <w:jc w:val="both"/>
    </w:pPr>
    <w:rPr>
      <w:color w:val="000000"/>
      <w:spacing w:val="-1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14260B"/>
    <w:rPr>
      <w:sz w:val="20"/>
      <w:szCs w:val="20"/>
    </w:rPr>
  </w:style>
  <w:style w:type="paragraph" w:styleId="a8">
    <w:name w:val="footer"/>
    <w:basedOn w:val="a"/>
    <w:link w:val="a9"/>
    <w:uiPriority w:val="99"/>
    <w:rsid w:val="00B12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14260B"/>
    <w:rPr>
      <w:sz w:val="20"/>
      <w:szCs w:val="20"/>
    </w:rPr>
  </w:style>
  <w:style w:type="character" w:styleId="aa">
    <w:name w:val="page number"/>
    <w:basedOn w:val="a0"/>
    <w:uiPriority w:val="99"/>
    <w:rsid w:val="00B12533"/>
  </w:style>
  <w:style w:type="paragraph" w:customStyle="1" w:styleId="Standard1">
    <w:name w:val="Standard1"/>
    <w:uiPriority w:val="99"/>
    <w:rsid w:val="00B12533"/>
    <w:pPr>
      <w:widowControl w:val="0"/>
    </w:pPr>
    <w:rPr>
      <w:lang w:val="ru-RU" w:eastAsia="ru-RU"/>
    </w:rPr>
  </w:style>
  <w:style w:type="paragraph" w:styleId="ab">
    <w:name w:val="annotation text"/>
    <w:basedOn w:val="a"/>
    <w:link w:val="ac"/>
    <w:uiPriority w:val="99"/>
    <w:semiHidden/>
    <w:rsid w:val="00B12533"/>
    <w:pPr>
      <w:widowControl/>
      <w:autoSpaceDE/>
      <w:autoSpaceDN/>
      <w:adjustRightInd/>
    </w:pPr>
    <w:rPr>
      <w:lang w:val="de-DE"/>
    </w:rPr>
  </w:style>
  <w:style w:type="character" w:customStyle="1" w:styleId="ac">
    <w:name w:val="Текст примечания Знак"/>
    <w:link w:val="ab"/>
    <w:uiPriority w:val="99"/>
    <w:semiHidden/>
    <w:locked/>
    <w:rsid w:val="0014260B"/>
    <w:rPr>
      <w:sz w:val="20"/>
      <w:szCs w:val="20"/>
    </w:rPr>
  </w:style>
  <w:style w:type="paragraph" w:styleId="ad">
    <w:name w:val="Title"/>
    <w:basedOn w:val="a"/>
    <w:link w:val="ae"/>
    <w:uiPriority w:val="99"/>
    <w:qFormat/>
    <w:rsid w:val="00B12533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14260B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header"/>
    <w:basedOn w:val="a"/>
    <w:link w:val="af0"/>
    <w:uiPriority w:val="99"/>
    <w:rsid w:val="00B125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14260B"/>
    <w:rPr>
      <w:sz w:val="20"/>
      <w:szCs w:val="20"/>
    </w:rPr>
  </w:style>
  <w:style w:type="paragraph" w:styleId="af1">
    <w:name w:val="Subtitle"/>
    <w:basedOn w:val="a"/>
    <w:link w:val="af2"/>
    <w:uiPriority w:val="99"/>
    <w:qFormat/>
    <w:rsid w:val="00B12533"/>
    <w:pPr>
      <w:jc w:val="center"/>
    </w:pPr>
    <w:rPr>
      <w:b/>
      <w:bCs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14260B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12533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4260B"/>
    <w:rPr>
      <w:sz w:val="20"/>
      <w:szCs w:val="20"/>
    </w:rPr>
  </w:style>
  <w:style w:type="paragraph" w:styleId="31">
    <w:name w:val="Body Text 3"/>
    <w:basedOn w:val="a"/>
    <w:link w:val="32"/>
    <w:uiPriority w:val="99"/>
    <w:rsid w:val="00B12533"/>
    <w:pPr>
      <w:jc w:val="both"/>
    </w:pPr>
    <w:rPr>
      <w:color w:val="FF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14260B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12533"/>
    <w:pPr>
      <w:tabs>
        <w:tab w:val="left" w:pos="3960"/>
        <w:tab w:val="left" w:pos="7200"/>
      </w:tabs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260B"/>
    <w:rPr>
      <w:sz w:val="20"/>
      <w:szCs w:val="20"/>
    </w:rPr>
  </w:style>
  <w:style w:type="paragraph" w:customStyle="1" w:styleId="Normal1">
    <w:name w:val="Normal1"/>
    <w:uiPriority w:val="99"/>
    <w:rsid w:val="00083622"/>
    <w:pPr>
      <w:widowControl w:val="0"/>
    </w:pPr>
    <w:rPr>
      <w:lang w:val="ru-RU" w:eastAsia="ru-RU"/>
    </w:rPr>
  </w:style>
  <w:style w:type="paragraph" w:customStyle="1" w:styleId="af3">
    <w:name w:val="Знак"/>
    <w:basedOn w:val="a"/>
    <w:autoRedefine/>
    <w:uiPriority w:val="99"/>
    <w:rsid w:val="006F3903"/>
    <w:pPr>
      <w:widowControl/>
      <w:autoSpaceDE/>
      <w:autoSpaceDN/>
      <w:adjustRightInd/>
      <w:spacing w:after="160" w:line="360" w:lineRule="auto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7A437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  <w:lang w:val="ru-RU" w:eastAsia="ru-RU"/>
    </w:rPr>
  </w:style>
  <w:style w:type="table" w:styleId="af4">
    <w:name w:val="Table Grid"/>
    <w:basedOn w:val="a1"/>
    <w:uiPriority w:val="99"/>
    <w:rsid w:val="00DA44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-gtc-unit">
    <w:name w:val="goog-gtc-unit"/>
    <w:uiPriority w:val="99"/>
    <w:rsid w:val="006971DD"/>
  </w:style>
  <w:style w:type="character" w:customStyle="1" w:styleId="goog-gtc-translatable">
    <w:name w:val="goog-gtc-translatable"/>
    <w:uiPriority w:val="99"/>
    <w:rsid w:val="00166FEE"/>
  </w:style>
  <w:style w:type="character" w:styleId="af5">
    <w:name w:val="Emphasis"/>
    <w:uiPriority w:val="99"/>
    <w:qFormat/>
    <w:locked/>
    <w:rsid w:val="00DF330F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182C1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182C13"/>
    <w:rPr>
      <w:rFonts w:ascii="Tahoma" w:hAnsi="Tahoma" w:cs="Tahoma"/>
      <w:sz w:val="16"/>
      <w:szCs w:val="16"/>
    </w:rPr>
  </w:style>
  <w:style w:type="character" w:styleId="af8">
    <w:name w:val="Hyperlink"/>
    <w:semiHidden/>
    <w:unhideWhenUsed/>
    <w:rsid w:val="00DC116F"/>
    <w:rPr>
      <w:color w:val="0000FF"/>
      <w:u w:val="single"/>
    </w:rPr>
  </w:style>
  <w:style w:type="paragraph" w:styleId="af9">
    <w:name w:val="No Spacing"/>
    <w:uiPriority w:val="1"/>
    <w:qFormat/>
    <w:rsid w:val="00DC116F"/>
    <w:rPr>
      <w:rFonts w:ascii="Calibri" w:eastAsia="Calibri" w:hAnsi="Calibri"/>
      <w:sz w:val="22"/>
      <w:szCs w:val="22"/>
      <w:lang w:val="ru-RU" w:eastAsia="en-US"/>
    </w:rPr>
  </w:style>
  <w:style w:type="character" w:customStyle="1" w:styleId="layout">
    <w:name w:val="layout"/>
    <w:rsid w:val="00DC116F"/>
  </w:style>
  <w:style w:type="paragraph" w:customStyle="1" w:styleId="Style5">
    <w:name w:val="Style5"/>
    <w:basedOn w:val="a"/>
    <w:uiPriority w:val="99"/>
    <w:rsid w:val="00F85874"/>
    <w:pPr>
      <w:spacing w:line="274" w:lineRule="exact"/>
      <w:jc w:val="both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E932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33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12533"/>
    <w:pPr>
      <w:keepNext/>
      <w:shd w:val="clear" w:color="auto" w:fill="FFFFFF"/>
      <w:ind w:right="4248"/>
      <w:jc w:val="right"/>
      <w:outlineLvl w:val="0"/>
    </w:pPr>
    <w:rPr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12533"/>
    <w:pPr>
      <w:keepNext/>
      <w:shd w:val="clear" w:color="auto" w:fill="FFFFFF"/>
      <w:outlineLvl w:val="1"/>
    </w:pPr>
    <w:rPr>
      <w:color w:val="000000"/>
      <w:spacing w:val="-2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12533"/>
    <w:pPr>
      <w:keepNext/>
      <w:shd w:val="clear" w:color="auto" w:fill="FFFFFF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12533"/>
    <w:pPr>
      <w:keepNext/>
      <w:widowControl/>
      <w:autoSpaceDE/>
      <w:autoSpaceDN/>
      <w:adjustRightInd/>
      <w:spacing w:before="240" w:after="60"/>
      <w:outlineLvl w:val="3"/>
    </w:pPr>
    <w:rPr>
      <w:rFonts w:ascii="Arial" w:hAnsi="Arial" w:cs="Arial"/>
      <w:b/>
      <w:bCs/>
      <w:sz w:val="24"/>
      <w:szCs w:val="24"/>
      <w:lang w:val="de-DE"/>
    </w:rPr>
  </w:style>
  <w:style w:type="paragraph" w:styleId="5">
    <w:name w:val="heading 5"/>
    <w:basedOn w:val="a"/>
    <w:next w:val="a"/>
    <w:link w:val="50"/>
    <w:uiPriority w:val="99"/>
    <w:qFormat/>
    <w:rsid w:val="00B12533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B12533"/>
    <w:pPr>
      <w:keepNext/>
      <w:tabs>
        <w:tab w:val="left" w:pos="3960"/>
        <w:tab w:val="left" w:pos="7200"/>
      </w:tabs>
      <w:ind w:left="720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12533"/>
    <w:pPr>
      <w:keepNext/>
      <w:tabs>
        <w:tab w:val="left" w:pos="3960"/>
        <w:tab w:val="left" w:pos="7200"/>
      </w:tabs>
      <w:jc w:val="both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60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426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4260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4260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4260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14260B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14260B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B12533"/>
    <w:pPr>
      <w:widowControl/>
      <w:autoSpaceDE/>
      <w:autoSpaceDN/>
      <w:adjustRightInd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14260B"/>
    <w:rPr>
      <w:sz w:val="20"/>
      <w:szCs w:val="20"/>
    </w:rPr>
  </w:style>
  <w:style w:type="paragraph" w:styleId="a5">
    <w:name w:val="Normal (Web)"/>
    <w:basedOn w:val="a"/>
    <w:uiPriority w:val="99"/>
    <w:rsid w:val="00B12533"/>
    <w:pPr>
      <w:widowControl/>
      <w:autoSpaceDE/>
      <w:autoSpaceDN/>
      <w:adjustRightInd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a6">
    <w:name w:val="Body Text Indent"/>
    <w:basedOn w:val="a"/>
    <w:link w:val="a7"/>
    <w:uiPriority w:val="99"/>
    <w:rsid w:val="00B12533"/>
    <w:pPr>
      <w:shd w:val="clear" w:color="auto" w:fill="FFFFFF"/>
      <w:spacing w:line="254" w:lineRule="exact"/>
      <w:ind w:left="34"/>
      <w:jc w:val="both"/>
    </w:pPr>
    <w:rPr>
      <w:color w:val="000000"/>
      <w:spacing w:val="-1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14260B"/>
    <w:rPr>
      <w:sz w:val="20"/>
      <w:szCs w:val="20"/>
    </w:rPr>
  </w:style>
  <w:style w:type="paragraph" w:styleId="a8">
    <w:name w:val="footer"/>
    <w:basedOn w:val="a"/>
    <w:link w:val="a9"/>
    <w:uiPriority w:val="99"/>
    <w:rsid w:val="00B12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14260B"/>
    <w:rPr>
      <w:sz w:val="20"/>
      <w:szCs w:val="20"/>
    </w:rPr>
  </w:style>
  <w:style w:type="character" w:styleId="aa">
    <w:name w:val="page number"/>
    <w:basedOn w:val="a0"/>
    <w:uiPriority w:val="99"/>
    <w:rsid w:val="00B12533"/>
  </w:style>
  <w:style w:type="paragraph" w:customStyle="1" w:styleId="Standard1">
    <w:name w:val="Standard1"/>
    <w:uiPriority w:val="99"/>
    <w:rsid w:val="00B12533"/>
    <w:pPr>
      <w:widowControl w:val="0"/>
    </w:pPr>
    <w:rPr>
      <w:lang w:val="ru-RU" w:eastAsia="ru-RU"/>
    </w:rPr>
  </w:style>
  <w:style w:type="paragraph" w:styleId="ab">
    <w:name w:val="annotation text"/>
    <w:basedOn w:val="a"/>
    <w:link w:val="ac"/>
    <w:uiPriority w:val="99"/>
    <w:semiHidden/>
    <w:rsid w:val="00B12533"/>
    <w:pPr>
      <w:widowControl/>
      <w:autoSpaceDE/>
      <w:autoSpaceDN/>
      <w:adjustRightInd/>
    </w:pPr>
    <w:rPr>
      <w:lang w:val="de-DE"/>
    </w:rPr>
  </w:style>
  <w:style w:type="character" w:customStyle="1" w:styleId="ac">
    <w:name w:val="Текст примечания Знак"/>
    <w:link w:val="ab"/>
    <w:uiPriority w:val="99"/>
    <w:semiHidden/>
    <w:locked/>
    <w:rsid w:val="0014260B"/>
    <w:rPr>
      <w:sz w:val="20"/>
      <w:szCs w:val="20"/>
    </w:rPr>
  </w:style>
  <w:style w:type="paragraph" w:styleId="ad">
    <w:name w:val="Title"/>
    <w:basedOn w:val="a"/>
    <w:link w:val="ae"/>
    <w:uiPriority w:val="99"/>
    <w:qFormat/>
    <w:rsid w:val="00B12533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14260B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header"/>
    <w:basedOn w:val="a"/>
    <w:link w:val="af0"/>
    <w:uiPriority w:val="99"/>
    <w:rsid w:val="00B125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14260B"/>
    <w:rPr>
      <w:sz w:val="20"/>
      <w:szCs w:val="20"/>
    </w:rPr>
  </w:style>
  <w:style w:type="paragraph" w:styleId="af1">
    <w:name w:val="Subtitle"/>
    <w:basedOn w:val="a"/>
    <w:link w:val="af2"/>
    <w:uiPriority w:val="99"/>
    <w:qFormat/>
    <w:rsid w:val="00B12533"/>
    <w:pPr>
      <w:jc w:val="center"/>
    </w:pPr>
    <w:rPr>
      <w:b/>
      <w:bCs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14260B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12533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4260B"/>
    <w:rPr>
      <w:sz w:val="20"/>
      <w:szCs w:val="20"/>
    </w:rPr>
  </w:style>
  <w:style w:type="paragraph" w:styleId="31">
    <w:name w:val="Body Text 3"/>
    <w:basedOn w:val="a"/>
    <w:link w:val="32"/>
    <w:uiPriority w:val="99"/>
    <w:rsid w:val="00B12533"/>
    <w:pPr>
      <w:jc w:val="both"/>
    </w:pPr>
    <w:rPr>
      <w:color w:val="FF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14260B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12533"/>
    <w:pPr>
      <w:tabs>
        <w:tab w:val="left" w:pos="3960"/>
        <w:tab w:val="left" w:pos="7200"/>
      </w:tabs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260B"/>
    <w:rPr>
      <w:sz w:val="20"/>
      <w:szCs w:val="20"/>
    </w:rPr>
  </w:style>
  <w:style w:type="paragraph" w:customStyle="1" w:styleId="Normal1">
    <w:name w:val="Normal1"/>
    <w:uiPriority w:val="99"/>
    <w:rsid w:val="00083622"/>
    <w:pPr>
      <w:widowControl w:val="0"/>
    </w:pPr>
    <w:rPr>
      <w:lang w:val="ru-RU" w:eastAsia="ru-RU"/>
    </w:rPr>
  </w:style>
  <w:style w:type="paragraph" w:customStyle="1" w:styleId="af3">
    <w:name w:val="Знак"/>
    <w:basedOn w:val="a"/>
    <w:autoRedefine/>
    <w:uiPriority w:val="99"/>
    <w:rsid w:val="006F3903"/>
    <w:pPr>
      <w:widowControl/>
      <w:autoSpaceDE/>
      <w:autoSpaceDN/>
      <w:adjustRightInd/>
      <w:spacing w:after="160" w:line="360" w:lineRule="auto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7A437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  <w:lang w:val="ru-RU" w:eastAsia="ru-RU"/>
    </w:rPr>
  </w:style>
  <w:style w:type="table" w:styleId="af4">
    <w:name w:val="Table Grid"/>
    <w:basedOn w:val="a1"/>
    <w:uiPriority w:val="99"/>
    <w:rsid w:val="00DA44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-gtc-unit">
    <w:name w:val="goog-gtc-unit"/>
    <w:uiPriority w:val="99"/>
    <w:rsid w:val="006971DD"/>
  </w:style>
  <w:style w:type="character" w:customStyle="1" w:styleId="goog-gtc-translatable">
    <w:name w:val="goog-gtc-translatable"/>
    <w:uiPriority w:val="99"/>
    <w:rsid w:val="00166FEE"/>
  </w:style>
  <w:style w:type="character" w:styleId="af5">
    <w:name w:val="Emphasis"/>
    <w:uiPriority w:val="99"/>
    <w:qFormat/>
    <w:locked/>
    <w:rsid w:val="00DF330F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182C1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182C13"/>
    <w:rPr>
      <w:rFonts w:ascii="Tahoma" w:hAnsi="Tahoma" w:cs="Tahoma"/>
      <w:sz w:val="16"/>
      <w:szCs w:val="16"/>
    </w:rPr>
  </w:style>
  <w:style w:type="character" w:styleId="af8">
    <w:name w:val="Hyperlink"/>
    <w:semiHidden/>
    <w:unhideWhenUsed/>
    <w:rsid w:val="00DC116F"/>
    <w:rPr>
      <w:color w:val="0000FF"/>
      <w:u w:val="single"/>
    </w:rPr>
  </w:style>
  <w:style w:type="paragraph" w:styleId="af9">
    <w:name w:val="No Spacing"/>
    <w:uiPriority w:val="1"/>
    <w:qFormat/>
    <w:rsid w:val="00DC116F"/>
    <w:rPr>
      <w:rFonts w:ascii="Calibri" w:eastAsia="Calibri" w:hAnsi="Calibri"/>
      <w:sz w:val="22"/>
      <w:szCs w:val="22"/>
      <w:lang w:val="ru-RU" w:eastAsia="en-US"/>
    </w:rPr>
  </w:style>
  <w:style w:type="character" w:customStyle="1" w:styleId="layout">
    <w:name w:val="layout"/>
    <w:rsid w:val="00DC116F"/>
  </w:style>
  <w:style w:type="paragraph" w:customStyle="1" w:styleId="Style5">
    <w:name w:val="Style5"/>
    <w:basedOn w:val="a"/>
    <w:uiPriority w:val="99"/>
    <w:rsid w:val="00F85874"/>
    <w:pPr>
      <w:spacing w:line="274" w:lineRule="exact"/>
      <w:jc w:val="both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E932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Демотон – Т</vt:lpstr>
    </vt:vector>
  </TitlesOfParts>
  <Company>d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Демотон – Т</dc:title>
  <dc:creator>elemesova</dc:creator>
  <cp:lastModifiedBy>Динара Е. Калиева</cp:lastModifiedBy>
  <cp:revision>2</cp:revision>
  <cp:lastPrinted>2013-08-19T14:49:00Z</cp:lastPrinted>
  <dcterms:created xsi:type="dcterms:W3CDTF">2021-10-14T04:28:00Z</dcterms:created>
  <dcterms:modified xsi:type="dcterms:W3CDTF">2021-10-14T04:28:00Z</dcterms:modified>
</cp:coreProperties>
</file>